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0B6F95" w:rsidRPr="000B6F95" w14:paraId="0EFA95AD" w14:textId="77777777" w:rsidTr="000B6F9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B6F95" w:rsidRPr="000B6F95" w14:paraId="2B7A5DF2" w14:textId="77777777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0B6F95" w:rsidRPr="000B6F95" w14:paraId="17A970CD" w14:textId="77777777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14:paraId="4D895DC1" w14:textId="77777777" w:rsid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Cada día, miles de personas regresan a sus países tras procesos migratorios marcados por la pérdida, el dolor o la esperanza.</w:t>
                        </w:r>
                      </w:p>
                      <w:p w14:paraId="5814CB31" w14:textId="77777777" w:rsid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Pero al volver… </w:t>
                        </w:r>
                        <w:r w:rsidRPr="000B6F95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¿quién las espera?</w:t>
                        </w:r>
                      </w:p>
                      <w:p w14:paraId="76CCE808" w14:textId="30C3FD14" w:rsidR="000B6F95" w:rsidRP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¿Cómo pueden nuestras iglesias y comunidades convertirse en espacios de acogida y acompañamiento real?</w:t>
                        </w:r>
                      </w:p>
                      <w:p w14:paraId="181569C1" w14:textId="77777777" w:rsid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 xml:space="preserve">Por eso, te invitamos al </w:t>
                        </w:r>
                        <w:proofErr w:type="spellStart"/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webinar</w:t>
                        </w:r>
                        <w:proofErr w:type="spellEnd"/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:</w:t>
                        </w:r>
                      </w:p>
                      <w:p w14:paraId="23CFCFBB" w14:textId="77777777" w:rsid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“Llamados a ser Betania”</w:t>
                        </w:r>
                      </w:p>
                      <w:p w14:paraId="2DEE63CF" w14:textId="7660F253" w:rsidR="000B6F95" w:rsidRP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Un espacio diseñado para líderes, comunidades y personas comprometidas que quieren saber </w:t>
                        </w:r>
                        <w:r w:rsidRPr="000B6F95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cómo acompañar con amor, dignidad y fe a quienes regresan.</w:t>
                        </w:r>
                      </w:p>
                      <w:p w14:paraId="2D77BB11" w14:textId="77777777" w:rsidR="000B6F95" w:rsidRP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noProof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drawing>
                            <wp:inline distT="0" distB="0" distL="0" distR="0" wp14:anchorId="3E4CD82D" wp14:editId="250E1762">
                              <wp:extent cx="685800" cy="685800"/>
                              <wp:effectExtent l="0" t="0" r="0" b="0"/>
                              <wp:docPr id="1" name="Imagen 2" descr="💬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💬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685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 Reflexionaremos juntos, compartiremos herramientas prácticas y escucharemos voces con experiencia en acompañamiento.</w:t>
                        </w: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br/>
                          <w:t>Porque volver no siempre es fácil… y </w:t>
                        </w:r>
                        <w:r w:rsidRPr="000B6F95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acompañar también es un llamado.</w:t>
                        </w: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br/>
                        </w:r>
                        <w:r w:rsidRPr="000B6F95">
                          <w:rPr>
                            <w:rFonts w:ascii="Helvetica" w:eastAsia="Times New Roman" w:hAnsi="Helvetica" w:cs="Helvetica"/>
                            <w:noProof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drawing>
                            <wp:inline distT="0" distB="0" distL="0" distR="0" wp14:anchorId="28A3C6B2" wp14:editId="2E0A6811">
                              <wp:extent cx="685800" cy="685800"/>
                              <wp:effectExtent l="0" t="0" r="0" b="0"/>
                              <wp:docPr id="2" name="Imagen 2" descr="🔗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🔗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5800" cy="685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 </w:t>
                        </w:r>
                        <w:r w:rsidRPr="000B6F95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Regístrate aquí:</w:t>
                        </w: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 </w:t>
                        </w:r>
                        <w:hyperlink r:id="rId6" w:tgtFrame="_blank" w:history="1">
                          <w:r w:rsidRPr="000B6F95">
                            <w:rPr>
                              <w:rFonts w:ascii="Helvetica" w:eastAsia="Times New Roman" w:hAnsi="Helvetica" w:cs="Helvetica"/>
                              <w:color w:val="007C89"/>
                              <w:kern w:val="0"/>
                              <w:sz w:val="24"/>
                              <w:szCs w:val="24"/>
                              <w:u w:val="single"/>
                              <w:lang w:eastAsia="es-UY"/>
                              <w14:ligatures w14:val="none"/>
                            </w:rPr>
                            <w:t>https://forms.gle/9sZAKcTKSo5RYE8M9</w:t>
                          </w:r>
                        </w:hyperlink>
                      </w:p>
                      <w:p w14:paraId="65503DDC" w14:textId="77777777" w:rsidR="000B6F95" w:rsidRPr="000B6F95" w:rsidRDefault="000B6F95" w:rsidP="000B6F95">
                        <w:pPr>
                          <w:spacing w:before="150" w:after="150" w:line="360" w:lineRule="atLeast"/>
                          <w:jc w:val="both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b/>
                            <w:bCs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Tu presencia puede marcar la diferencia para muchas personas.</w:t>
                        </w:r>
                      </w:p>
                      <w:p w14:paraId="52621416" w14:textId="77777777" w:rsidR="000B6F95" w:rsidRPr="000B6F95" w:rsidRDefault="000B6F95" w:rsidP="000B6F95">
                        <w:pPr>
                          <w:spacing w:before="150" w:after="150" w:line="360" w:lineRule="atLeast"/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Helvetica" w:eastAsia="Times New Roman" w:hAnsi="Helvetica" w:cs="Helvetica"/>
                            <w:color w:val="757575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t>¡Te esperamos!</w:t>
                        </w:r>
                      </w:p>
                    </w:tc>
                  </w:tr>
                </w:tbl>
                <w:p w14:paraId="5A593606" w14:textId="77777777" w:rsidR="000B6F95" w:rsidRPr="000B6F95" w:rsidRDefault="000B6F95" w:rsidP="000B6F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1072D79F" w14:textId="77777777" w:rsidR="000B6F95" w:rsidRPr="000B6F95" w:rsidRDefault="000B6F95" w:rsidP="000B6F95">
            <w:pPr>
              <w:spacing w:after="0" w:line="240" w:lineRule="auto"/>
              <w:rPr>
                <w:rFonts w:ascii="Arial" w:eastAsia="Times New Roman" w:hAnsi="Arial" w:cs="Arial"/>
                <w:vanish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B6F95" w:rsidRPr="000B6F95" w14:paraId="5EB068E0" w14:textId="77777777">
              <w:tc>
                <w:tcPr>
                  <w:tcW w:w="0" w:type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0"/>
                  </w:tblGrid>
                  <w:tr w:rsidR="000B6F95" w:rsidRPr="000B6F95" w14:paraId="7FD7A97E" w14:textId="77777777">
                    <w:tc>
                      <w:tcPr>
                        <w:tcW w:w="0" w:type="auto"/>
                        <w:tcMar>
                          <w:top w:w="0" w:type="dxa"/>
                          <w:left w:w="135" w:type="dxa"/>
                          <w:bottom w:w="0" w:type="dxa"/>
                          <w:right w:w="135" w:type="dxa"/>
                        </w:tcMar>
                        <w:hideMark/>
                      </w:tcPr>
                      <w:p w14:paraId="20C6A5E9" w14:textId="77777777" w:rsidR="000B6F95" w:rsidRPr="000B6F95" w:rsidRDefault="000B6F95" w:rsidP="000B6F9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  <w:r w:rsidRPr="000B6F95">
                          <w:rPr>
                            <w:rFonts w:ascii="Times New Roman" w:eastAsia="Times New Roman" w:hAnsi="Times New Roman" w:cs="Times New Roman"/>
                            <w:noProof/>
                            <w:color w:val="1155CC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  <w:drawing>
                            <wp:anchor distT="0" distB="0" distL="114300" distR="114300" simplePos="0" relativeHeight="251658240" behindDoc="1" locked="0" layoutInCell="1" allowOverlap="1" wp14:anchorId="60472000" wp14:editId="11E184BE">
                              <wp:simplePos x="0" y="0"/>
                              <wp:positionH relativeFrom="column">
                                <wp:posOffset>1268095</wp:posOffset>
                              </wp:positionH>
                              <wp:positionV relativeFrom="paragraph">
                                <wp:posOffset>19050</wp:posOffset>
                              </wp:positionV>
                              <wp:extent cx="2965450" cy="2965450"/>
                              <wp:effectExtent l="0" t="0" r="6350" b="6350"/>
                              <wp:wrapTight wrapText="bothSides">
                                <wp:wrapPolygon edited="0">
                                  <wp:start x="0" y="0"/>
                                  <wp:lineTo x="0" y="21507"/>
                                  <wp:lineTo x="21507" y="21507"/>
                                  <wp:lineTo x="21507" y="0"/>
                                  <wp:lineTo x="0" y="0"/>
                                </wp:wrapPolygon>
                              </wp:wrapTight>
                              <wp:docPr id="3" name="Imagen 1" descr="Interfaz de usuario gráfica, Sitio web&#10;&#10;El contenido generado por IA puede ser incorrecto.">
                                <a:hlinkClick xmlns:a="http://schemas.openxmlformats.org/drawingml/2006/main" r:id="rId7" tgtFrame="&quot;_blank&quot;" tooltip="&quo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agen 1" descr="Interfaz de usuario gráfica, Sitio web&#10;&#10;El contenido generado por IA puede ser incorrecto.">
                                        <a:hlinkClick r:id="rId7" tgtFrame="&quot;_blank&quot;" tooltip="&quo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65450" cy="2965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14:paraId="0F8E3C6A" w14:textId="77777777" w:rsidR="000B6F95" w:rsidRPr="000B6F95" w:rsidRDefault="000B6F95" w:rsidP="000B6F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30B44652" w14:textId="77777777" w:rsidR="000B6F95" w:rsidRPr="000B6F95" w:rsidRDefault="000B6F95" w:rsidP="000B6F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25B7E64E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95"/>
    <w:rsid w:val="000B6F95"/>
    <w:rsid w:val="00926044"/>
    <w:rsid w:val="00DE17AC"/>
    <w:rsid w:val="00E4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C4F1"/>
  <w15:chartTrackingRefBased/>
  <w15:docId w15:val="{4E755562-2F59-415B-92FF-6E4189CB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6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6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6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6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6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6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6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6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6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6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6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6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6F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6F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6F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6F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6F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6F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6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6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6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6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6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6F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6F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6F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6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6F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6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3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gmail.us21.list-manage.com/track/click?u=d2e85f006f42272d90b32697e&amp;id=7534cb54c3&amp;e=1518738de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mail.us21.list-manage.com/track/click?u=d2e85f006f42272d90b32697e&amp;id=b075c9a920&amp;e=1518738de5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790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2025-07-16T12:51:00Z</dcterms:created>
  <dcterms:modified xsi:type="dcterms:W3CDTF">2025-07-16T12:52:00Z</dcterms:modified>
</cp:coreProperties>
</file>