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3427C" w14:textId="77777777" w:rsidR="00A239A8" w:rsidRPr="00A239A8" w:rsidRDefault="00A239A8" w:rsidP="00A239A8">
      <w:pPr>
        <w:shd w:val="clear" w:color="auto" w:fill="FFFFFF"/>
        <w:spacing w:after="75" w:line="240" w:lineRule="auto"/>
        <w:outlineLvl w:val="0"/>
        <w:rPr>
          <w:rFonts w:ascii="Arial" w:eastAsia="Times New Roman" w:hAnsi="Arial" w:cs="Arial"/>
          <w:b/>
          <w:bCs/>
          <w:color w:val="181818"/>
          <w:kern w:val="36"/>
          <w:sz w:val="42"/>
          <w:szCs w:val="42"/>
          <w:lang w:eastAsia="es-UY"/>
          <w14:ligatures w14:val="none"/>
        </w:rPr>
      </w:pPr>
      <w:r w:rsidRPr="00A239A8">
        <w:rPr>
          <w:rFonts w:ascii="Arial" w:eastAsia="Times New Roman" w:hAnsi="Arial" w:cs="Arial"/>
          <w:b/>
          <w:bCs/>
          <w:color w:val="181818"/>
          <w:kern w:val="36"/>
          <w:sz w:val="42"/>
          <w:szCs w:val="42"/>
          <w:lang w:eastAsia="es-UY"/>
          <w14:ligatures w14:val="none"/>
        </w:rPr>
        <w:t>AUSJAL propone la Justicia Socioambiental como prioridad estratégica en la Asamblea de la IAJU 2025</w:t>
      </w:r>
    </w:p>
    <w:p w14:paraId="36CA7C85" w14:textId="77777777" w:rsidR="00A239A8" w:rsidRPr="00A239A8" w:rsidRDefault="00A239A8" w:rsidP="00A239A8">
      <w:pPr>
        <w:numPr>
          <w:ilvl w:val="0"/>
          <w:numId w:val="1"/>
        </w:numPr>
        <w:shd w:val="clear" w:color="auto" w:fill="FFFFFF"/>
        <w:spacing w:after="0" w:line="240" w:lineRule="auto"/>
        <w:rPr>
          <w:rFonts w:ascii="Poppins" w:eastAsia="Times New Roman" w:hAnsi="Poppins" w:cs="Poppins"/>
          <w:color w:val="181818"/>
          <w:kern w:val="0"/>
          <w:sz w:val="24"/>
          <w:szCs w:val="24"/>
          <w:lang w:eastAsia="es-UY"/>
          <w14:ligatures w14:val="none"/>
        </w:rPr>
      </w:pPr>
      <w:r w:rsidRPr="00A239A8">
        <w:rPr>
          <w:rFonts w:ascii="Poppins" w:eastAsia="Times New Roman" w:hAnsi="Poppins" w:cs="Poppins"/>
          <w:color w:val="181818"/>
          <w:kern w:val="0"/>
          <w:sz w:val="24"/>
          <w:szCs w:val="24"/>
          <w:lang w:eastAsia="es-UY"/>
          <w14:ligatures w14:val="none"/>
        </w:rPr>
        <w:t>10 Jul, 2025</w:t>
      </w:r>
    </w:p>
    <w:p w14:paraId="1117BC42" w14:textId="77777777" w:rsidR="00A239A8" w:rsidRPr="00A239A8" w:rsidRDefault="00A239A8" w:rsidP="00A239A8">
      <w:pPr>
        <w:shd w:val="clear" w:color="auto" w:fill="FFFFFF"/>
        <w:spacing w:line="240" w:lineRule="auto"/>
        <w:jc w:val="both"/>
        <w:rPr>
          <w:rFonts w:ascii="Poppins" w:eastAsia="Times New Roman" w:hAnsi="Poppins" w:cs="Poppins"/>
          <w:color w:val="808080"/>
          <w:kern w:val="0"/>
          <w:sz w:val="24"/>
          <w:szCs w:val="24"/>
          <w:lang w:eastAsia="es-UY"/>
          <w14:ligatures w14:val="none"/>
        </w:rPr>
      </w:pPr>
      <w:r w:rsidRPr="00A239A8">
        <w:rPr>
          <w:rFonts w:ascii="Poppins" w:eastAsia="Times New Roman" w:hAnsi="Poppins" w:cs="Poppins"/>
          <w:noProof/>
          <w:color w:val="808080"/>
          <w:kern w:val="0"/>
          <w:sz w:val="24"/>
          <w:szCs w:val="24"/>
          <w:lang w:eastAsia="es-UY"/>
          <w14:ligatures w14:val="none"/>
        </w:rPr>
        <w:drawing>
          <wp:inline distT="0" distB="0" distL="0" distR="0" wp14:anchorId="3A4F7D8E" wp14:editId="54FB8A89">
            <wp:extent cx="5147733" cy="3860800"/>
            <wp:effectExtent l="0" t="0" r="0" b="6350"/>
            <wp:docPr id="1" name="Imagen 2" descr="Imagen que contiene interior, persona, edificio,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Imagen que contiene interior, persona, edificio, hombre&#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6705" cy="3867529"/>
                    </a:xfrm>
                    <a:prstGeom prst="rect">
                      <a:avLst/>
                    </a:prstGeom>
                    <a:noFill/>
                    <a:ln>
                      <a:noFill/>
                    </a:ln>
                  </pic:spPr>
                </pic:pic>
              </a:graphicData>
            </a:graphic>
          </wp:inline>
        </w:drawing>
      </w:r>
    </w:p>
    <w:p w14:paraId="4E902EE7" w14:textId="77777777" w:rsidR="00A239A8" w:rsidRDefault="00A239A8" w:rsidP="00A239A8">
      <w:pPr>
        <w:spacing w:after="0" w:line="240" w:lineRule="auto"/>
        <w:jc w:val="both"/>
        <w:textAlignment w:val="baseline"/>
        <w:rPr>
          <w:rFonts w:ascii="Aptos" w:eastAsia="Times New Roman" w:hAnsi="Aptos" w:cs="Segoe UI"/>
          <w:kern w:val="0"/>
          <w:sz w:val="24"/>
          <w:szCs w:val="24"/>
          <w:lang w:val="es-ES" w:eastAsia="es-UY"/>
          <w14:ligatures w14:val="none"/>
        </w:rPr>
      </w:pPr>
    </w:p>
    <w:p w14:paraId="569DDD75" w14:textId="50FE8063" w:rsidR="00A239A8" w:rsidRDefault="00A239A8" w:rsidP="00A239A8">
      <w:pPr>
        <w:spacing w:after="0" w:line="240" w:lineRule="auto"/>
        <w:jc w:val="both"/>
        <w:textAlignment w:val="baseline"/>
        <w:rPr>
          <w:rFonts w:ascii="Aptos" w:eastAsia="Times New Roman" w:hAnsi="Aptos" w:cs="Segoe UI"/>
          <w:kern w:val="0"/>
          <w:sz w:val="24"/>
          <w:szCs w:val="24"/>
          <w:lang w:val="es-ES" w:eastAsia="es-UY"/>
          <w14:ligatures w14:val="none"/>
        </w:rPr>
      </w:pPr>
      <w:r w:rsidRPr="00A239A8">
        <w:rPr>
          <w:rFonts w:ascii="Aptos" w:eastAsia="Times New Roman" w:hAnsi="Aptos" w:cs="Segoe UI"/>
          <w:kern w:val="0"/>
          <w:sz w:val="24"/>
          <w:szCs w:val="24"/>
          <w:lang w:val="es-ES" w:eastAsia="es-UY"/>
          <w14:ligatures w14:val="none"/>
        </w:rPr>
        <w:t>Durante la Asamblea Global de la Asociación Internacional de Universidades Jesuitas (IAJU 2025), celebrada en junio en la Pontificia Universidad Javeriana, en Colombia, el presidente de AUSJAL, Dr. Fernando Ponce, S.J., presentó las propuestas de la red para fortalecer la colaboración interinstitucional y responder de manera articulada a los desafíos más urgentes de la educación superior jesuita en América Latina. </w:t>
      </w:r>
    </w:p>
    <w:p w14:paraId="7DBA34ED" w14:textId="77777777" w:rsidR="00A239A8" w:rsidRPr="00A239A8" w:rsidRDefault="00A239A8" w:rsidP="00A239A8">
      <w:pPr>
        <w:spacing w:after="0" w:line="240" w:lineRule="auto"/>
        <w:jc w:val="both"/>
        <w:textAlignment w:val="baseline"/>
        <w:rPr>
          <w:rFonts w:ascii="Segoe UI" w:eastAsia="Times New Roman" w:hAnsi="Segoe UI" w:cs="Segoe UI"/>
          <w:kern w:val="0"/>
          <w:sz w:val="18"/>
          <w:szCs w:val="18"/>
          <w:lang w:val="es-ES" w:eastAsia="es-UY"/>
          <w14:ligatures w14:val="none"/>
        </w:rPr>
      </w:pPr>
    </w:p>
    <w:p w14:paraId="0145B52A" w14:textId="77777777" w:rsidR="00A239A8" w:rsidRDefault="00A239A8" w:rsidP="00A239A8">
      <w:pPr>
        <w:spacing w:after="0" w:line="240" w:lineRule="auto"/>
        <w:jc w:val="both"/>
        <w:textAlignment w:val="baseline"/>
        <w:rPr>
          <w:rFonts w:ascii="Aptos" w:eastAsia="Times New Roman" w:hAnsi="Aptos" w:cs="Segoe UI"/>
          <w:kern w:val="0"/>
          <w:sz w:val="24"/>
          <w:szCs w:val="24"/>
          <w:lang w:val="es-ES" w:eastAsia="es-UY"/>
          <w14:ligatures w14:val="none"/>
        </w:rPr>
      </w:pPr>
      <w:r w:rsidRPr="00A239A8">
        <w:rPr>
          <w:rFonts w:ascii="Aptos" w:eastAsia="Times New Roman" w:hAnsi="Aptos" w:cs="Segoe UI"/>
          <w:kern w:val="0"/>
          <w:sz w:val="24"/>
          <w:szCs w:val="24"/>
          <w:lang w:val="es-ES" w:eastAsia="es-UY"/>
          <w14:ligatures w14:val="none"/>
        </w:rPr>
        <w:t xml:space="preserve">Entre las prioridades planteadas, se destacó la Justicia Socioambiental como un eje central e integrador, en sintonía con el llamado del Papa Francisco en la encíclica </w:t>
      </w:r>
      <w:proofErr w:type="spellStart"/>
      <w:r w:rsidRPr="00A239A8">
        <w:rPr>
          <w:rFonts w:ascii="Aptos" w:eastAsia="Times New Roman" w:hAnsi="Aptos" w:cs="Segoe UI"/>
          <w:kern w:val="0"/>
          <w:sz w:val="24"/>
          <w:szCs w:val="24"/>
          <w:lang w:val="es-ES" w:eastAsia="es-UY"/>
          <w14:ligatures w14:val="none"/>
        </w:rPr>
        <w:t>Laudato</w:t>
      </w:r>
      <w:proofErr w:type="spellEnd"/>
      <w:r w:rsidRPr="00A239A8">
        <w:rPr>
          <w:rFonts w:ascii="Aptos" w:eastAsia="Times New Roman" w:hAnsi="Aptos" w:cs="Segoe UI"/>
          <w:kern w:val="0"/>
          <w:sz w:val="24"/>
          <w:szCs w:val="24"/>
          <w:lang w:val="es-ES" w:eastAsia="es-UY"/>
          <w14:ligatures w14:val="none"/>
        </w:rPr>
        <w:t xml:space="preserve"> Si’ a enfrentar la “única crisis socioambiental” de nuestro tiempo. Esta prioridad abarca también la emergencia climática, la crisis de la democracia y el bienestar integral del estudiantado, con especial atención a la salud mental, espiritual y comunitaria. </w:t>
      </w:r>
    </w:p>
    <w:p w14:paraId="287D1F74" w14:textId="77777777" w:rsidR="00A239A8" w:rsidRPr="00A239A8" w:rsidRDefault="00A239A8" w:rsidP="00A239A8">
      <w:pPr>
        <w:spacing w:after="0" w:line="240" w:lineRule="auto"/>
        <w:jc w:val="both"/>
        <w:textAlignment w:val="baseline"/>
        <w:rPr>
          <w:rFonts w:ascii="Segoe UI" w:eastAsia="Times New Roman" w:hAnsi="Segoe UI" w:cs="Segoe UI"/>
          <w:kern w:val="0"/>
          <w:sz w:val="18"/>
          <w:szCs w:val="18"/>
          <w:lang w:val="es-ES" w:eastAsia="es-UY"/>
          <w14:ligatures w14:val="none"/>
        </w:rPr>
      </w:pPr>
    </w:p>
    <w:p w14:paraId="6A43AFB2" w14:textId="77777777" w:rsidR="00A239A8" w:rsidRPr="00A239A8" w:rsidRDefault="00A239A8" w:rsidP="00A239A8">
      <w:pPr>
        <w:spacing w:after="0" w:line="240" w:lineRule="auto"/>
        <w:jc w:val="both"/>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“Unidos como red, respondemos a los llamados más urgentes de nuestro tiempo.” — expresó el P. Fernando Ponce, S.J. durante su presentación. </w:t>
      </w:r>
    </w:p>
    <w:p w14:paraId="41B83CA5" w14:textId="77777777" w:rsidR="00A239A8" w:rsidRPr="00A239A8" w:rsidRDefault="00A239A8" w:rsidP="00A239A8">
      <w:pPr>
        <w:spacing w:after="0" w:line="240" w:lineRule="auto"/>
        <w:jc w:val="both"/>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Como líneas de acción concretas, AUSJAL propuso a la IAJU: </w:t>
      </w:r>
    </w:p>
    <w:p w14:paraId="53FB6A58" w14:textId="519CE77E" w:rsidR="00A239A8" w:rsidRPr="00A239A8" w:rsidRDefault="00A239A8" w:rsidP="00A239A8">
      <w:pPr>
        <w:spacing w:after="0" w:line="240" w:lineRule="auto"/>
        <w:jc w:val="both"/>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lastRenderedPageBreak/>
        <w:t>• La creación de una comunidad de práctica y aprendizaje sobre justicia socioambiental, tomando como base proyectos ya en marcha. </w:t>
      </w:r>
    </w:p>
    <w:p w14:paraId="6F2B9B17" w14:textId="4C85A59D"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La consolidación del modelo de evaluación de la responsabilidad socioambiental universitaria. </w:t>
      </w:r>
    </w:p>
    <w:p w14:paraId="76E9BB7C" w14:textId="50D2D7D3"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xml:space="preserve">• La transformación de nuestras instituciones en Universidades </w:t>
      </w:r>
      <w:proofErr w:type="spellStart"/>
      <w:r w:rsidRPr="00A239A8">
        <w:rPr>
          <w:rFonts w:ascii="Aptos" w:eastAsia="Times New Roman" w:hAnsi="Aptos" w:cs="Segoe UI"/>
          <w:kern w:val="0"/>
          <w:sz w:val="24"/>
          <w:szCs w:val="24"/>
          <w:lang w:val="es-ES" w:eastAsia="es-UY"/>
          <w14:ligatures w14:val="none"/>
        </w:rPr>
        <w:t>Laudato</w:t>
      </w:r>
      <w:proofErr w:type="spellEnd"/>
      <w:r w:rsidRPr="00A239A8">
        <w:rPr>
          <w:rFonts w:ascii="Aptos" w:eastAsia="Times New Roman" w:hAnsi="Aptos" w:cs="Segoe UI"/>
          <w:kern w:val="0"/>
          <w:sz w:val="24"/>
          <w:szCs w:val="24"/>
          <w:lang w:val="es-ES" w:eastAsia="es-UY"/>
          <w14:ligatures w14:val="none"/>
        </w:rPr>
        <w:t xml:space="preserve"> Si’, una iniciativa ya documentada en Brasil, Colombia, Ecuador y México. </w:t>
      </w:r>
    </w:p>
    <w:p w14:paraId="7FCA873E" w14:textId="4D656AE3"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El desarrollo de un modelo de formación en ciudadanía global, basado en las mejores prácticas de la red. </w:t>
      </w:r>
    </w:p>
    <w:p w14:paraId="17B357D4" w14:textId="1CEC6130"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El impulso al Observatorio de la Democracia, como espacio de análisis, incidencia y articulación regional. </w:t>
      </w:r>
    </w:p>
    <w:p w14:paraId="563D0EB2" w14:textId="053032A7"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La valorización de los saberes ancestrales y las prácticas de los pueblos originarios en el cuidado de los ecosistemas que habitamos. </w:t>
      </w:r>
    </w:p>
    <w:p w14:paraId="7F69A2B8" w14:textId="77777777"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w:t>
      </w:r>
    </w:p>
    <w:p w14:paraId="129467CE" w14:textId="3D080186" w:rsidR="00A239A8" w:rsidRDefault="00A239A8" w:rsidP="00A239A8">
      <w:pPr>
        <w:spacing w:after="0" w:line="240" w:lineRule="auto"/>
        <w:textAlignment w:val="baseline"/>
        <w:rPr>
          <w:rFonts w:ascii="Aptos" w:eastAsia="Times New Roman" w:hAnsi="Aptos" w:cs="Segoe UI"/>
          <w:kern w:val="0"/>
          <w:sz w:val="24"/>
          <w:szCs w:val="24"/>
          <w:lang w:val="es-ES" w:eastAsia="es-UY"/>
          <w14:ligatures w14:val="none"/>
        </w:rPr>
      </w:pPr>
      <w:r w:rsidRPr="00A239A8">
        <w:rPr>
          <w:rFonts w:ascii="Aptos" w:eastAsia="Times New Roman" w:hAnsi="Aptos" w:cs="Segoe UI"/>
          <w:kern w:val="0"/>
          <w:sz w:val="24"/>
          <w:szCs w:val="24"/>
          <w:lang w:val="es-ES" w:eastAsia="es-UY"/>
          <w14:ligatures w14:val="none"/>
        </w:rPr>
        <w:t>AUSJAL también destacó programas e iniciativas que ya encarnan las cinco prioridades estratégicas de la IAJU: </w:t>
      </w:r>
    </w:p>
    <w:p w14:paraId="37CEF161" w14:textId="77777777"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p>
    <w:p w14:paraId="625F0028" w14:textId="2F894449"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El Programa de Liderazgo Ignaciano Universitario Latinoamericano (PLIUL), que este año alcanzará los 5.200 egresados. </w:t>
      </w:r>
    </w:p>
    <w:p w14:paraId="7195F2D1" w14:textId="5BC2356D"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El Programa de Inmersión Dual (portugués-español-inglés), que involucra a más de 3.000 estudiantes por semestre. </w:t>
      </w:r>
    </w:p>
    <w:p w14:paraId="20913889" w14:textId="77777777"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xml:space="preserve">• El proyecto </w:t>
      </w:r>
      <w:proofErr w:type="spellStart"/>
      <w:r w:rsidRPr="00A239A8">
        <w:rPr>
          <w:rFonts w:ascii="Aptos" w:eastAsia="Times New Roman" w:hAnsi="Aptos" w:cs="Segoe UI"/>
          <w:kern w:val="0"/>
          <w:sz w:val="24"/>
          <w:szCs w:val="24"/>
          <w:lang w:val="es-ES" w:eastAsia="es-UY"/>
          <w14:ligatures w14:val="none"/>
        </w:rPr>
        <w:t>ReflexIA</w:t>
      </w:r>
      <w:proofErr w:type="spellEnd"/>
      <w:r w:rsidRPr="00A239A8">
        <w:rPr>
          <w:rFonts w:ascii="Aptos" w:eastAsia="Times New Roman" w:hAnsi="Aptos" w:cs="Segoe UI"/>
          <w:kern w:val="0"/>
          <w:sz w:val="24"/>
          <w:szCs w:val="24"/>
          <w:lang w:val="es-ES" w:eastAsia="es-UY"/>
          <w14:ligatures w14:val="none"/>
        </w:rPr>
        <w:t>, desarrollado por el ITESO, para la formación en el uso ético de la inteligencia artificial. </w:t>
      </w:r>
    </w:p>
    <w:p w14:paraId="7E3295F0" w14:textId="46DA2222"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Segoe UI" w:eastAsia="Times New Roman" w:hAnsi="Segoe UI" w:cs="Segoe UI"/>
          <w:noProof/>
          <w:kern w:val="0"/>
          <w:sz w:val="18"/>
          <w:szCs w:val="18"/>
          <w:lang w:val="es-ES" w:eastAsia="es-UY"/>
          <w14:ligatures w14:val="none"/>
        </w:rPr>
        <w:drawing>
          <wp:anchor distT="0" distB="0" distL="114300" distR="114300" simplePos="0" relativeHeight="251658240" behindDoc="1" locked="0" layoutInCell="1" allowOverlap="1" wp14:anchorId="3F91A67F" wp14:editId="15C6FC6B">
            <wp:simplePos x="0" y="0"/>
            <wp:positionH relativeFrom="column">
              <wp:posOffset>-13335</wp:posOffset>
            </wp:positionH>
            <wp:positionV relativeFrom="paragraph">
              <wp:posOffset>83185</wp:posOffset>
            </wp:positionV>
            <wp:extent cx="1892935" cy="2368550"/>
            <wp:effectExtent l="0" t="0" r="0" b="0"/>
            <wp:wrapTight wrapText="bothSides">
              <wp:wrapPolygon edited="0">
                <wp:start x="0" y="0"/>
                <wp:lineTo x="0" y="21368"/>
                <wp:lineTo x="21303" y="21368"/>
                <wp:lineTo x="21303" y="0"/>
                <wp:lineTo x="0" y="0"/>
              </wp:wrapPolygon>
            </wp:wrapTight>
            <wp:docPr id="2" name="Imagen 2" descr="Imagen que contiene persona, hombre, frente, parad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persona, hombre, frente, parado&#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2935" cy="2368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9A8">
        <w:rPr>
          <w:rFonts w:ascii="Aptos" w:eastAsia="Times New Roman" w:hAnsi="Aptos" w:cs="Segoe UI"/>
          <w:kern w:val="0"/>
          <w:sz w:val="24"/>
          <w:szCs w:val="24"/>
          <w:lang w:val="es-ES" w:eastAsia="es-UY"/>
          <w14:ligatures w14:val="none"/>
        </w:rPr>
        <w:t>• El Intercampus AUSJAL, un espacio internacional de formación compartida para nuestro estudiantado. </w:t>
      </w:r>
    </w:p>
    <w:p w14:paraId="75AF24E6" w14:textId="4C9D3A80"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w:t>
      </w:r>
    </w:p>
    <w:p w14:paraId="5B27908D" w14:textId="025D411A"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Estas propuestas reafirman el compromiso de AUSJAL con una educación universitaria arraigada en la espiritualidad ignaciana y orientada a la justicia, la sostenibilidad y la solidaridad global.  </w:t>
      </w:r>
    </w:p>
    <w:p w14:paraId="17E15AF3" w14:textId="301D2B38"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w:t>
      </w:r>
    </w:p>
    <w:p w14:paraId="3B6ADB11" w14:textId="5FEF2833"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w:t>
      </w:r>
    </w:p>
    <w:p w14:paraId="0D62FD43" w14:textId="4E972C7B"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Segoe UI" w:eastAsia="Times New Roman" w:hAnsi="Segoe UI" w:cs="Segoe UI"/>
          <w:noProof/>
          <w:kern w:val="0"/>
          <w:sz w:val="18"/>
          <w:szCs w:val="18"/>
          <w:lang w:val="es-ES" w:eastAsia="es-UY"/>
          <w14:ligatures w14:val="none"/>
        </w:rPr>
        <w:drawing>
          <wp:anchor distT="0" distB="0" distL="114300" distR="114300" simplePos="0" relativeHeight="251659264" behindDoc="1" locked="0" layoutInCell="1" allowOverlap="1" wp14:anchorId="7D9D49E7" wp14:editId="036078D9">
            <wp:simplePos x="0" y="0"/>
            <wp:positionH relativeFrom="column">
              <wp:posOffset>3733165</wp:posOffset>
            </wp:positionH>
            <wp:positionV relativeFrom="paragraph">
              <wp:posOffset>870585</wp:posOffset>
            </wp:positionV>
            <wp:extent cx="1822450" cy="2279892"/>
            <wp:effectExtent l="0" t="0" r="6350" b="6350"/>
            <wp:wrapTight wrapText="bothSides">
              <wp:wrapPolygon edited="0">
                <wp:start x="0" y="0"/>
                <wp:lineTo x="0" y="21480"/>
                <wp:lineTo x="21449" y="21480"/>
                <wp:lineTo x="21449" y="0"/>
                <wp:lineTo x="0" y="0"/>
              </wp:wrapPolygon>
            </wp:wrapTight>
            <wp:docPr id="3" name="Imagen 1" descr="Un grupo de personas sentadas en un restaura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Un grupo de personas sentadas en un restaurante&#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2450" cy="2279892"/>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9A8">
        <w:rPr>
          <w:rFonts w:ascii="Aptos" w:eastAsia="Times New Roman" w:hAnsi="Aptos" w:cs="Segoe UI"/>
          <w:kern w:val="0"/>
          <w:sz w:val="24"/>
          <w:szCs w:val="24"/>
          <w:lang w:val="es-ES" w:eastAsia="es-UY"/>
          <w14:ligatures w14:val="none"/>
        </w:rPr>
        <w:t>El Dr. Fernando Ponce, S.J., presidente de AUSJAL, durante su intervención en la Asamblea Global de la IAJU 2025, celebrada en la Pontificia Universidad Javeriana, en Colombia. En su presentación, destacó la Justicia Socioambiental como eje estratégico para la colaboración en red. </w:t>
      </w:r>
    </w:p>
    <w:p w14:paraId="299A9DE7" w14:textId="77777777"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w:t>
      </w:r>
    </w:p>
    <w:p w14:paraId="2BA860FD" w14:textId="4AC31A11"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 </w:t>
      </w:r>
    </w:p>
    <w:p w14:paraId="759D9AFB" w14:textId="77777777" w:rsidR="00A239A8" w:rsidRPr="00A239A8" w:rsidRDefault="00A239A8" w:rsidP="00A239A8">
      <w:pPr>
        <w:spacing w:after="0" w:line="240" w:lineRule="auto"/>
        <w:textAlignment w:val="baseline"/>
        <w:rPr>
          <w:rFonts w:ascii="Segoe UI" w:eastAsia="Times New Roman" w:hAnsi="Segoe UI" w:cs="Segoe UI"/>
          <w:kern w:val="0"/>
          <w:sz w:val="18"/>
          <w:szCs w:val="18"/>
          <w:lang w:val="es-ES" w:eastAsia="es-UY"/>
          <w14:ligatures w14:val="none"/>
        </w:rPr>
      </w:pPr>
      <w:r w:rsidRPr="00A239A8">
        <w:rPr>
          <w:rFonts w:ascii="Aptos" w:eastAsia="Times New Roman" w:hAnsi="Aptos" w:cs="Segoe UI"/>
          <w:kern w:val="0"/>
          <w:sz w:val="24"/>
          <w:szCs w:val="24"/>
          <w:lang w:val="es-ES" w:eastAsia="es-UY"/>
          <w14:ligatures w14:val="none"/>
        </w:rPr>
        <w:t>Vista general de la plenaria de la IAJU 2025, con representantes de universidades jesuitas de todo el mundo. La presentación de AUSJAL abordó propuestas concretas para responder a los desafíos de la crisis climática, la democracia y el bienestar estudiantil. </w:t>
      </w:r>
    </w:p>
    <w:p w14:paraId="7C1CD227" w14:textId="77777777" w:rsidR="00926044" w:rsidRDefault="00926044"/>
    <w:p w14:paraId="23097AD0" w14:textId="4BC3A168" w:rsidR="00A239A8" w:rsidRDefault="00A239A8">
      <w:r w:rsidRPr="00A239A8">
        <w:lastRenderedPageBreak/>
        <w:t>https://www.ausjal.org/ausjal-propone-la-justicia-socioambiental-como-prioridad-estrategica-en-la-asamblea-de-la-iaju-2025/</w:t>
      </w:r>
      <w:r>
        <w:br/>
      </w:r>
    </w:p>
    <w:sectPr w:rsidR="00A239A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06748"/>
    <w:multiLevelType w:val="multilevel"/>
    <w:tmpl w:val="F79E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5762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9A8"/>
    <w:rsid w:val="004D41A9"/>
    <w:rsid w:val="00926044"/>
    <w:rsid w:val="00A239A8"/>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296D5"/>
  <w15:chartTrackingRefBased/>
  <w15:docId w15:val="{B32FAD3C-B4CB-4389-8765-779DD9731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239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239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239A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239A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239A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239A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239A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239A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239A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239A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239A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239A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239A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239A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239A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239A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239A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239A8"/>
    <w:rPr>
      <w:rFonts w:eastAsiaTheme="majorEastAsia" w:cstheme="majorBidi"/>
      <w:color w:val="272727" w:themeColor="text1" w:themeTint="D8"/>
    </w:rPr>
  </w:style>
  <w:style w:type="paragraph" w:styleId="Ttulo">
    <w:name w:val="Title"/>
    <w:basedOn w:val="Normal"/>
    <w:next w:val="Normal"/>
    <w:link w:val="TtuloCar"/>
    <w:uiPriority w:val="10"/>
    <w:qFormat/>
    <w:rsid w:val="00A23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239A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239A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239A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239A8"/>
    <w:pPr>
      <w:spacing w:before="160"/>
      <w:jc w:val="center"/>
    </w:pPr>
    <w:rPr>
      <w:i/>
      <w:iCs/>
      <w:color w:val="404040" w:themeColor="text1" w:themeTint="BF"/>
    </w:rPr>
  </w:style>
  <w:style w:type="character" w:customStyle="1" w:styleId="CitaCar">
    <w:name w:val="Cita Car"/>
    <w:basedOn w:val="Fuentedeprrafopredeter"/>
    <w:link w:val="Cita"/>
    <w:uiPriority w:val="29"/>
    <w:rsid w:val="00A239A8"/>
    <w:rPr>
      <w:i/>
      <w:iCs/>
      <w:color w:val="404040" w:themeColor="text1" w:themeTint="BF"/>
    </w:rPr>
  </w:style>
  <w:style w:type="paragraph" w:styleId="Prrafodelista">
    <w:name w:val="List Paragraph"/>
    <w:basedOn w:val="Normal"/>
    <w:uiPriority w:val="34"/>
    <w:qFormat/>
    <w:rsid w:val="00A239A8"/>
    <w:pPr>
      <w:ind w:left="720"/>
      <w:contextualSpacing/>
    </w:pPr>
  </w:style>
  <w:style w:type="character" w:styleId="nfasisintenso">
    <w:name w:val="Intense Emphasis"/>
    <w:basedOn w:val="Fuentedeprrafopredeter"/>
    <w:uiPriority w:val="21"/>
    <w:qFormat/>
    <w:rsid w:val="00A239A8"/>
    <w:rPr>
      <w:i/>
      <w:iCs/>
      <w:color w:val="0F4761" w:themeColor="accent1" w:themeShade="BF"/>
    </w:rPr>
  </w:style>
  <w:style w:type="paragraph" w:styleId="Citadestacada">
    <w:name w:val="Intense Quote"/>
    <w:basedOn w:val="Normal"/>
    <w:next w:val="Normal"/>
    <w:link w:val="CitadestacadaCar"/>
    <w:uiPriority w:val="30"/>
    <w:qFormat/>
    <w:rsid w:val="00A239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239A8"/>
    <w:rPr>
      <w:i/>
      <w:iCs/>
      <w:color w:val="0F4761" w:themeColor="accent1" w:themeShade="BF"/>
    </w:rPr>
  </w:style>
  <w:style w:type="character" w:styleId="Referenciaintensa">
    <w:name w:val="Intense Reference"/>
    <w:basedOn w:val="Fuentedeprrafopredeter"/>
    <w:uiPriority w:val="32"/>
    <w:qFormat/>
    <w:rsid w:val="00A239A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259683">
      <w:bodyDiv w:val="1"/>
      <w:marLeft w:val="0"/>
      <w:marRight w:val="0"/>
      <w:marTop w:val="0"/>
      <w:marBottom w:val="0"/>
      <w:divBdr>
        <w:top w:val="none" w:sz="0" w:space="0" w:color="auto"/>
        <w:left w:val="none" w:sz="0" w:space="0" w:color="auto"/>
        <w:bottom w:val="none" w:sz="0" w:space="0" w:color="auto"/>
        <w:right w:val="none" w:sz="0" w:space="0" w:color="auto"/>
      </w:divBdr>
      <w:divsChild>
        <w:div w:id="663777002">
          <w:marLeft w:val="0"/>
          <w:marRight w:val="0"/>
          <w:marTop w:val="0"/>
          <w:marBottom w:val="0"/>
          <w:divBdr>
            <w:top w:val="none" w:sz="0" w:space="0" w:color="auto"/>
            <w:left w:val="none" w:sz="0" w:space="0" w:color="auto"/>
            <w:bottom w:val="none" w:sz="0" w:space="0" w:color="auto"/>
            <w:right w:val="none" w:sz="0" w:space="0" w:color="auto"/>
          </w:divBdr>
        </w:div>
        <w:div w:id="717750581">
          <w:marLeft w:val="0"/>
          <w:marRight w:val="0"/>
          <w:marTop w:val="750"/>
          <w:marBottom w:val="750"/>
          <w:divBdr>
            <w:top w:val="none" w:sz="0" w:space="0" w:color="auto"/>
            <w:left w:val="none" w:sz="0" w:space="0" w:color="auto"/>
            <w:bottom w:val="none" w:sz="0" w:space="0" w:color="auto"/>
            <w:right w:val="none" w:sz="0" w:space="0" w:color="auto"/>
          </w:divBdr>
        </w:div>
        <w:div w:id="41709915">
          <w:marLeft w:val="0"/>
          <w:marRight w:val="0"/>
          <w:marTop w:val="0"/>
          <w:marBottom w:val="0"/>
          <w:divBdr>
            <w:top w:val="none" w:sz="0" w:space="0" w:color="auto"/>
            <w:left w:val="none" w:sz="0" w:space="0" w:color="auto"/>
            <w:bottom w:val="none" w:sz="0" w:space="0" w:color="auto"/>
            <w:right w:val="none" w:sz="0" w:space="0" w:color="auto"/>
          </w:divBdr>
          <w:divsChild>
            <w:div w:id="967974931">
              <w:marLeft w:val="0"/>
              <w:marRight w:val="0"/>
              <w:marTop w:val="0"/>
              <w:marBottom w:val="0"/>
              <w:divBdr>
                <w:top w:val="none" w:sz="0" w:space="0" w:color="auto"/>
                <w:left w:val="none" w:sz="0" w:space="0" w:color="auto"/>
                <w:bottom w:val="none" w:sz="0" w:space="0" w:color="auto"/>
                <w:right w:val="none" w:sz="0" w:space="0" w:color="auto"/>
              </w:divBdr>
              <w:divsChild>
                <w:div w:id="1242645060">
                  <w:marLeft w:val="0"/>
                  <w:marRight w:val="0"/>
                  <w:marTop w:val="0"/>
                  <w:marBottom w:val="0"/>
                  <w:divBdr>
                    <w:top w:val="none" w:sz="0" w:space="0" w:color="auto"/>
                    <w:left w:val="none" w:sz="0" w:space="0" w:color="auto"/>
                    <w:bottom w:val="none" w:sz="0" w:space="0" w:color="auto"/>
                    <w:right w:val="none" w:sz="0" w:space="0" w:color="auto"/>
                  </w:divBdr>
                  <w:divsChild>
                    <w:div w:id="1557813403">
                      <w:marLeft w:val="0"/>
                      <w:marRight w:val="0"/>
                      <w:marTop w:val="0"/>
                      <w:marBottom w:val="0"/>
                      <w:divBdr>
                        <w:top w:val="none" w:sz="0" w:space="0" w:color="auto"/>
                        <w:left w:val="none" w:sz="0" w:space="0" w:color="auto"/>
                        <w:bottom w:val="none" w:sz="0" w:space="0" w:color="auto"/>
                        <w:right w:val="none" w:sz="0" w:space="0" w:color="auto"/>
                      </w:divBdr>
                      <w:divsChild>
                        <w:div w:id="1028338397">
                          <w:marLeft w:val="0"/>
                          <w:marRight w:val="0"/>
                          <w:marTop w:val="0"/>
                          <w:marBottom w:val="0"/>
                          <w:divBdr>
                            <w:top w:val="none" w:sz="0" w:space="0" w:color="auto"/>
                            <w:left w:val="none" w:sz="0" w:space="0" w:color="auto"/>
                            <w:bottom w:val="none" w:sz="0" w:space="0" w:color="auto"/>
                            <w:right w:val="none" w:sz="0" w:space="0" w:color="auto"/>
                          </w:divBdr>
                          <w:divsChild>
                            <w:div w:id="928007087">
                              <w:marLeft w:val="0"/>
                              <w:marRight w:val="0"/>
                              <w:marTop w:val="0"/>
                              <w:marBottom w:val="0"/>
                              <w:divBdr>
                                <w:top w:val="none" w:sz="0" w:space="0" w:color="auto"/>
                                <w:left w:val="none" w:sz="0" w:space="0" w:color="auto"/>
                                <w:bottom w:val="none" w:sz="0" w:space="0" w:color="auto"/>
                                <w:right w:val="none" w:sz="0" w:space="0" w:color="auto"/>
                              </w:divBdr>
                              <w:divsChild>
                                <w:div w:id="1634557313">
                                  <w:marLeft w:val="0"/>
                                  <w:marRight w:val="0"/>
                                  <w:marTop w:val="0"/>
                                  <w:marBottom w:val="0"/>
                                  <w:divBdr>
                                    <w:top w:val="none" w:sz="0" w:space="0" w:color="auto"/>
                                    <w:left w:val="none" w:sz="0" w:space="0" w:color="auto"/>
                                    <w:bottom w:val="none" w:sz="0" w:space="0" w:color="auto"/>
                                    <w:right w:val="none" w:sz="0" w:space="0" w:color="auto"/>
                                  </w:divBdr>
                                  <w:divsChild>
                                    <w:div w:id="888609473">
                                      <w:marLeft w:val="0"/>
                                      <w:marRight w:val="0"/>
                                      <w:marTop w:val="0"/>
                                      <w:marBottom w:val="0"/>
                                      <w:divBdr>
                                        <w:top w:val="none" w:sz="0" w:space="0" w:color="auto"/>
                                        <w:left w:val="none" w:sz="0" w:space="0" w:color="auto"/>
                                        <w:bottom w:val="none" w:sz="0" w:space="0" w:color="auto"/>
                                        <w:right w:val="none" w:sz="0" w:space="0" w:color="auto"/>
                                      </w:divBdr>
                                      <w:divsChild>
                                        <w:div w:id="1772159902">
                                          <w:marLeft w:val="0"/>
                                          <w:marRight w:val="0"/>
                                          <w:marTop w:val="0"/>
                                          <w:marBottom w:val="0"/>
                                          <w:divBdr>
                                            <w:top w:val="none" w:sz="0" w:space="0" w:color="auto"/>
                                            <w:left w:val="none" w:sz="0" w:space="0" w:color="auto"/>
                                            <w:bottom w:val="none" w:sz="0" w:space="0" w:color="auto"/>
                                            <w:right w:val="none" w:sz="0" w:space="0" w:color="auto"/>
                                          </w:divBdr>
                                        </w:div>
                                        <w:div w:id="1216547601">
                                          <w:marLeft w:val="0"/>
                                          <w:marRight w:val="0"/>
                                          <w:marTop w:val="0"/>
                                          <w:marBottom w:val="0"/>
                                          <w:divBdr>
                                            <w:top w:val="none" w:sz="0" w:space="0" w:color="auto"/>
                                            <w:left w:val="none" w:sz="0" w:space="0" w:color="auto"/>
                                            <w:bottom w:val="none" w:sz="0" w:space="0" w:color="auto"/>
                                            <w:right w:val="none" w:sz="0" w:space="0" w:color="auto"/>
                                          </w:divBdr>
                                        </w:div>
                                        <w:div w:id="112748288">
                                          <w:marLeft w:val="0"/>
                                          <w:marRight w:val="0"/>
                                          <w:marTop w:val="0"/>
                                          <w:marBottom w:val="0"/>
                                          <w:divBdr>
                                            <w:top w:val="none" w:sz="0" w:space="0" w:color="auto"/>
                                            <w:left w:val="none" w:sz="0" w:space="0" w:color="auto"/>
                                            <w:bottom w:val="none" w:sz="0" w:space="0" w:color="auto"/>
                                            <w:right w:val="none" w:sz="0" w:space="0" w:color="auto"/>
                                          </w:divBdr>
                                        </w:div>
                                        <w:div w:id="96022213">
                                          <w:marLeft w:val="0"/>
                                          <w:marRight w:val="0"/>
                                          <w:marTop w:val="0"/>
                                          <w:marBottom w:val="0"/>
                                          <w:divBdr>
                                            <w:top w:val="none" w:sz="0" w:space="0" w:color="auto"/>
                                            <w:left w:val="none" w:sz="0" w:space="0" w:color="auto"/>
                                            <w:bottom w:val="none" w:sz="0" w:space="0" w:color="auto"/>
                                            <w:right w:val="none" w:sz="0" w:space="0" w:color="auto"/>
                                          </w:divBdr>
                                        </w:div>
                                        <w:div w:id="1400713338">
                                          <w:marLeft w:val="0"/>
                                          <w:marRight w:val="0"/>
                                          <w:marTop w:val="0"/>
                                          <w:marBottom w:val="0"/>
                                          <w:divBdr>
                                            <w:top w:val="none" w:sz="0" w:space="0" w:color="auto"/>
                                            <w:left w:val="none" w:sz="0" w:space="0" w:color="auto"/>
                                            <w:bottom w:val="none" w:sz="0" w:space="0" w:color="auto"/>
                                            <w:right w:val="none" w:sz="0" w:space="0" w:color="auto"/>
                                          </w:divBdr>
                                        </w:div>
                                        <w:div w:id="1617373661">
                                          <w:marLeft w:val="0"/>
                                          <w:marRight w:val="0"/>
                                          <w:marTop w:val="0"/>
                                          <w:marBottom w:val="0"/>
                                          <w:divBdr>
                                            <w:top w:val="none" w:sz="0" w:space="0" w:color="auto"/>
                                            <w:left w:val="none" w:sz="0" w:space="0" w:color="auto"/>
                                            <w:bottom w:val="none" w:sz="0" w:space="0" w:color="auto"/>
                                            <w:right w:val="none" w:sz="0" w:space="0" w:color="auto"/>
                                          </w:divBdr>
                                        </w:div>
                                        <w:div w:id="567039598">
                                          <w:marLeft w:val="0"/>
                                          <w:marRight w:val="0"/>
                                          <w:marTop w:val="0"/>
                                          <w:marBottom w:val="0"/>
                                          <w:divBdr>
                                            <w:top w:val="none" w:sz="0" w:space="0" w:color="auto"/>
                                            <w:left w:val="none" w:sz="0" w:space="0" w:color="auto"/>
                                            <w:bottom w:val="none" w:sz="0" w:space="0" w:color="auto"/>
                                            <w:right w:val="none" w:sz="0" w:space="0" w:color="auto"/>
                                          </w:divBdr>
                                        </w:div>
                                        <w:div w:id="1676759203">
                                          <w:marLeft w:val="0"/>
                                          <w:marRight w:val="0"/>
                                          <w:marTop w:val="0"/>
                                          <w:marBottom w:val="0"/>
                                          <w:divBdr>
                                            <w:top w:val="none" w:sz="0" w:space="0" w:color="auto"/>
                                            <w:left w:val="none" w:sz="0" w:space="0" w:color="auto"/>
                                            <w:bottom w:val="none" w:sz="0" w:space="0" w:color="auto"/>
                                            <w:right w:val="none" w:sz="0" w:space="0" w:color="auto"/>
                                          </w:divBdr>
                                        </w:div>
                                        <w:div w:id="485903383">
                                          <w:marLeft w:val="0"/>
                                          <w:marRight w:val="0"/>
                                          <w:marTop w:val="0"/>
                                          <w:marBottom w:val="0"/>
                                          <w:divBdr>
                                            <w:top w:val="none" w:sz="0" w:space="0" w:color="auto"/>
                                            <w:left w:val="none" w:sz="0" w:space="0" w:color="auto"/>
                                            <w:bottom w:val="none" w:sz="0" w:space="0" w:color="auto"/>
                                            <w:right w:val="none" w:sz="0" w:space="0" w:color="auto"/>
                                          </w:divBdr>
                                        </w:div>
                                        <w:div w:id="489760061">
                                          <w:marLeft w:val="0"/>
                                          <w:marRight w:val="0"/>
                                          <w:marTop w:val="0"/>
                                          <w:marBottom w:val="0"/>
                                          <w:divBdr>
                                            <w:top w:val="none" w:sz="0" w:space="0" w:color="auto"/>
                                            <w:left w:val="none" w:sz="0" w:space="0" w:color="auto"/>
                                            <w:bottom w:val="none" w:sz="0" w:space="0" w:color="auto"/>
                                            <w:right w:val="none" w:sz="0" w:space="0" w:color="auto"/>
                                          </w:divBdr>
                                        </w:div>
                                        <w:div w:id="929897299">
                                          <w:marLeft w:val="0"/>
                                          <w:marRight w:val="0"/>
                                          <w:marTop w:val="0"/>
                                          <w:marBottom w:val="0"/>
                                          <w:divBdr>
                                            <w:top w:val="none" w:sz="0" w:space="0" w:color="auto"/>
                                            <w:left w:val="none" w:sz="0" w:space="0" w:color="auto"/>
                                            <w:bottom w:val="none" w:sz="0" w:space="0" w:color="auto"/>
                                            <w:right w:val="none" w:sz="0" w:space="0" w:color="auto"/>
                                          </w:divBdr>
                                        </w:div>
                                        <w:div w:id="1226647531">
                                          <w:marLeft w:val="0"/>
                                          <w:marRight w:val="0"/>
                                          <w:marTop w:val="0"/>
                                          <w:marBottom w:val="0"/>
                                          <w:divBdr>
                                            <w:top w:val="none" w:sz="0" w:space="0" w:color="auto"/>
                                            <w:left w:val="none" w:sz="0" w:space="0" w:color="auto"/>
                                            <w:bottom w:val="none" w:sz="0" w:space="0" w:color="auto"/>
                                            <w:right w:val="none" w:sz="0" w:space="0" w:color="auto"/>
                                          </w:divBdr>
                                        </w:div>
                                        <w:div w:id="1758551161">
                                          <w:marLeft w:val="0"/>
                                          <w:marRight w:val="0"/>
                                          <w:marTop w:val="0"/>
                                          <w:marBottom w:val="0"/>
                                          <w:divBdr>
                                            <w:top w:val="none" w:sz="0" w:space="0" w:color="auto"/>
                                            <w:left w:val="none" w:sz="0" w:space="0" w:color="auto"/>
                                            <w:bottom w:val="none" w:sz="0" w:space="0" w:color="auto"/>
                                            <w:right w:val="none" w:sz="0" w:space="0" w:color="auto"/>
                                          </w:divBdr>
                                        </w:div>
                                        <w:div w:id="662978196">
                                          <w:marLeft w:val="0"/>
                                          <w:marRight w:val="0"/>
                                          <w:marTop w:val="0"/>
                                          <w:marBottom w:val="0"/>
                                          <w:divBdr>
                                            <w:top w:val="none" w:sz="0" w:space="0" w:color="auto"/>
                                            <w:left w:val="none" w:sz="0" w:space="0" w:color="auto"/>
                                            <w:bottom w:val="none" w:sz="0" w:space="0" w:color="auto"/>
                                            <w:right w:val="none" w:sz="0" w:space="0" w:color="auto"/>
                                          </w:divBdr>
                                        </w:div>
                                        <w:div w:id="1327242228">
                                          <w:marLeft w:val="0"/>
                                          <w:marRight w:val="0"/>
                                          <w:marTop w:val="0"/>
                                          <w:marBottom w:val="0"/>
                                          <w:divBdr>
                                            <w:top w:val="none" w:sz="0" w:space="0" w:color="auto"/>
                                            <w:left w:val="none" w:sz="0" w:space="0" w:color="auto"/>
                                            <w:bottom w:val="none" w:sz="0" w:space="0" w:color="auto"/>
                                            <w:right w:val="none" w:sz="0" w:space="0" w:color="auto"/>
                                          </w:divBdr>
                                        </w:div>
                                        <w:div w:id="2004045059">
                                          <w:marLeft w:val="0"/>
                                          <w:marRight w:val="0"/>
                                          <w:marTop w:val="0"/>
                                          <w:marBottom w:val="0"/>
                                          <w:divBdr>
                                            <w:top w:val="none" w:sz="0" w:space="0" w:color="auto"/>
                                            <w:left w:val="none" w:sz="0" w:space="0" w:color="auto"/>
                                            <w:bottom w:val="none" w:sz="0" w:space="0" w:color="auto"/>
                                            <w:right w:val="none" w:sz="0" w:space="0" w:color="auto"/>
                                          </w:divBdr>
                                        </w:div>
                                        <w:div w:id="297539847">
                                          <w:marLeft w:val="0"/>
                                          <w:marRight w:val="0"/>
                                          <w:marTop w:val="0"/>
                                          <w:marBottom w:val="0"/>
                                          <w:divBdr>
                                            <w:top w:val="none" w:sz="0" w:space="0" w:color="auto"/>
                                            <w:left w:val="none" w:sz="0" w:space="0" w:color="auto"/>
                                            <w:bottom w:val="none" w:sz="0" w:space="0" w:color="auto"/>
                                            <w:right w:val="none" w:sz="0" w:space="0" w:color="auto"/>
                                          </w:divBdr>
                                        </w:div>
                                        <w:div w:id="735586224">
                                          <w:marLeft w:val="0"/>
                                          <w:marRight w:val="0"/>
                                          <w:marTop w:val="0"/>
                                          <w:marBottom w:val="0"/>
                                          <w:divBdr>
                                            <w:top w:val="none" w:sz="0" w:space="0" w:color="auto"/>
                                            <w:left w:val="none" w:sz="0" w:space="0" w:color="auto"/>
                                            <w:bottom w:val="none" w:sz="0" w:space="0" w:color="auto"/>
                                            <w:right w:val="none" w:sz="0" w:space="0" w:color="auto"/>
                                          </w:divBdr>
                                        </w:div>
                                        <w:div w:id="797144767">
                                          <w:marLeft w:val="0"/>
                                          <w:marRight w:val="0"/>
                                          <w:marTop w:val="0"/>
                                          <w:marBottom w:val="0"/>
                                          <w:divBdr>
                                            <w:top w:val="none" w:sz="0" w:space="0" w:color="auto"/>
                                            <w:left w:val="none" w:sz="0" w:space="0" w:color="auto"/>
                                            <w:bottom w:val="none" w:sz="0" w:space="0" w:color="auto"/>
                                            <w:right w:val="none" w:sz="0" w:space="0" w:color="auto"/>
                                          </w:divBdr>
                                        </w:div>
                                        <w:div w:id="974290361">
                                          <w:marLeft w:val="0"/>
                                          <w:marRight w:val="0"/>
                                          <w:marTop w:val="0"/>
                                          <w:marBottom w:val="0"/>
                                          <w:divBdr>
                                            <w:top w:val="none" w:sz="0" w:space="0" w:color="auto"/>
                                            <w:left w:val="none" w:sz="0" w:space="0" w:color="auto"/>
                                            <w:bottom w:val="none" w:sz="0" w:space="0" w:color="auto"/>
                                            <w:right w:val="none" w:sz="0" w:space="0" w:color="auto"/>
                                          </w:divBdr>
                                        </w:div>
                                        <w:div w:id="1148519939">
                                          <w:marLeft w:val="0"/>
                                          <w:marRight w:val="0"/>
                                          <w:marTop w:val="0"/>
                                          <w:marBottom w:val="0"/>
                                          <w:divBdr>
                                            <w:top w:val="none" w:sz="0" w:space="0" w:color="auto"/>
                                            <w:left w:val="none" w:sz="0" w:space="0" w:color="auto"/>
                                            <w:bottom w:val="none" w:sz="0" w:space="0" w:color="auto"/>
                                            <w:right w:val="none" w:sz="0" w:space="0" w:color="auto"/>
                                          </w:divBdr>
                                        </w:div>
                                        <w:div w:id="615403991">
                                          <w:marLeft w:val="0"/>
                                          <w:marRight w:val="0"/>
                                          <w:marTop w:val="0"/>
                                          <w:marBottom w:val="0"/>
                                          <w:divBdr>
                                            <w:top w:val="none" w:sz="0" w:space="0" w:color="auto"/>
                                            <w:left w:val="none" w:sz="0" w:space="0" w:color="auto"/>
                                            <w:bottom w:val="none" w:sz="0" w:space="0" w:color="auto"/>
                                            <w:right w:val="none" w:sz="0" w:space="0" w:color="auto"/>
                                          </w:divBdr>
                                        </w:div>
                                        <w:div w:id="989334027">
                                          <w:marLeft w:val="0"/>
                                          <w:marRight w:val="0"/>
                                          <w:marTop w:val="0"/>
                                          <w:marBottom w:val="0"/>
                                          <w:divBdr>
                                            <w:top w:val="none" w:sz="0" w:space="0" w:color="auto"/>
                                            <w:left w:val="none" w:sz="0" w:space="0" w:color="auto"/>
                                            <w:bottom w:val="none" w:sz="0" w:space="0" w:color="auto"/>
                                            <w:right w:val="none" w:sz="0" w:space="0" w:color="auto"/>
                                          </w:divBdr>
                                        </w:div>
                                        <w:div w:id="154560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555311-F377-4CF3-AC8D-FBB9B4DF0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516</Words>
  <Characters>2838</Characters>
  <Application>Microsoft Office Word</Application>
  <DocSecurity>0</DocSecurity>
  <Lines>23</Lines>
  <Paragraphs>6</Paragraphs>
  <ScaleCrop>false</ScaleCrop>
  <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2025-07-11T10:35:00Z</dcterms:created>
  <dcterms:modified xsi:type="dcterms:W3CDTF">2025-07-11T10:37:00Z</dcterms:modified>
</cp:coreProperties>
</file>