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55A86" w14:textId="77777777" w:rsidR="0092744E" w:rsidRPr="0092744E" w:rsidRDefault="0092744E" w:rsidP="0092744E">
      <w:pPr>
        <w:spacing w:after="225" w:line="240" w:lineRule="auto"/>
        <w:jc w:val="center"/>
        <w:outlineLvl w:val="0"/>
        <w:rPr>
          <w:rFonts w:ascii="Arial" w:eastAsia="Times New Roman" w:hAnsi="Arial" w:cs="Arial"/>
          <w:b/>
          <w:bCs/>
          <w:color w:val="80524C"/>
          <w:kern w:val="36"/>
          <w:sz w:val="40"/>
          <w:szCs w:val="40"/>
          <w:lang w:eastAsia="es-UY"/>
          <w14:ligatures w14:val="none"/>
        </w:rPr>
      </w:pPr>
      <w:r w:rsidRPr="0092744E">
        <w:rPr>
          <w:rFonts w:ascii="Arial" w:eastAsia="Times New Roman" w:hAnsi="Arial" w:cs="Arial"/>
          <w:b/>
          <w:bCs/>
          <w:color w:val="80524C"/>
          <w:kern w:val="36"/>
          <w:sz w:val="40"/>
          <w:szCs w:val="40"/>
          <w:lang w:eastAsia="es-UY"/>
          <w14:ligatures w14:val="none"/>
        </w:rPr>
        <w:t xml:space="preserve">Elaboración de Materiales Educativos para Fortalecer la Autonomía del Territorio Indígena Originario Campesino Guaraní Chaqueño de </w:t>
      </w:r>
      <w:proofErr w:type="spellStart"/>
      <w:r w:rsidRPr="0092744E">
        <w:rPr>
          <w:rFonts w:ascii="Arial" w:eastAsia="Times New Roman" w:hAnsi="Arial" w:cs="Arial"/>
          <w:b/>
          <w:bCs/>
          <w:color w:val="80524C"/>
          <w:kern w:val="36"/>
          <w:sz w:val="40"/>
          <w:szCs w:val="40"/>
          <w:lang w:eastAsia="es-UY"/>
          <w14:ligatures w14:val="none"/>
        </w:rPr>
        <w:t>Huacaya</w:t>
      </w:r>
      <w:proofErr w:type="spellEnd"/>
    </w:p>
    <w:p w14:paraId="050E8A7E" w14:textId="77777777" w:rsidR="0092744E" w:rsidRPr="0092744E" w:rsidRDefault="0092744E" w:rsidP="0092744E">
      <w:pPr>
        <w:spacing w:after="0" w:line="240" w:lineRule="auto"/>
        <w:jc w:val="both"/>
        <w:rPr>
          <w:rFonts w:ascii="Times New Roman" w:eastAsia="Times New Roman" w:hAnsi="Times New Roman" w:cs="Times New Roman"/>
          <w:kern w:val="0"/>
          <w:sz w:val="24"/>
          <w:szCs w:val="24"/>
          <w:lang w:eastAsia="es-UY"/>
          <w14:ligatures w14:val="none"/>
        </w:rPr>
      </w:pPr>
      <w:r w:rsidRPr="0092744E">
        <w:rPr>
          <w:rFonts w:ascii="Times New Roman" w:eastAsia="Times New Roman" w:hAnsi="Times New Roman" w:cs="Times New Roman"/>
          <w:kern w:val="0"/>
          <w:sz w:val="24"/>
          <w:szCs w:val="24"/>
          <w:lang w:eastAsia="es-UY"/>
          <w14:ligatures w14:val="none"/>
        </w:rPr>
        <w:t> </w:t>
      </w:r>
      <w:hyperlink r:id="rId4" w:history="1">
        <w:r w:rsidRPr="0092744E">
          <w:rPr>
            <w:rFonts w:ascii="Times New Roman" w:eastAsia="Times New Roman" w:hAnsi="Times New Roman" w:cs="Times New Roman"/>
            <w:b/>
            <w:bCs/>
            <w:color w:val="80524C"/>
            <w:kern w:val="0"/>
            <w:sz w:val="24"/>
            <w:szCs w:val="24"/>
            <w:u w:val="single"/>
            <w:bdr w:val="none" w:sz="0" w:space="0" w:color="auto" w:frame="1"/>
            <w:lang w:eastAsia="es-UY"/>
            <w14:ligatures w14:val="none"/>
          </w:rPr>
          <w:t>ACTIVIDADES</w:t>
        </w:r>
      </w:hyperlink>
    </w:p>
    <w:p w14:paraId="19E3C603" w14:textId="77777777" w:rsidR="0092744E" w:rsidRPr="0092744E" w:rsidRDefault="0092744E" w:rsidP="0092744E">
      <w:pPr>
        <w:spacing w:after="0" w:line="240" w:lineRule="auto"/>
        <w:jc w:val="both"/>
        <w:rPr>
          <w:rFonts w:ascii="Times New Roman" w:eastAsia="Times New Roman" w:hAnsi="Times New Roman" w:cs="Times New Roman"/>
          <w:kern w:val="0"/>
          <w:sz w:val="24"/>
          <w:szCs w:val="24"/>
          <w:lang w:eastAsia="es-UY"/>
          <w14:ligatures w14:val="none"/>
        </w:rPr>
      </w:pPr>
      <w:r w:rsidRPr="0092744E">
        <w:rPr>
          <w:rFonts w:ascii="Times New Roman" w:eastAsia="Times New Roman" w:hAnsi="Times New Roman" w:cs="Times New Roman"/>
          <w:kern w:val="0"/>
          <w:sz w:val="24"/>
          <w:szCs w:val="24"/>
          <w:lang w:eastAsia="es-UY"/>
          <w14:ligatures w14:val="none"/>
        </w:rPr>
        <w:t> jueves 12 junio, 2025</w:t>
      </w:r>
    </w:p>
    <w:p w14:paraId="1CD92A96" w14:textId="77777777" w:rsidR="0092744E" w:rsidRPr="0092744E" w:rsidRDefault="0092744E" w:rsidP="0092744E">
      <w:pPr>
        <w:spacing w:after="0" w:line="240" w:lineRule="auto"/>
        <w:jc w:val="both"/>
        <w:rPr>
          <w:rFonts w:ascii="Times New Roman" w:eastAsia="Times New Roman" w:hAnsi="Times New Roman" w:cs="Times New Roman"/>
          <w:kern w:val="0"/>
          <w:sz w:val="24"/>
          <w:szCs w:val="24"/>
          <w:lang w:eastAsia="es-UY"/>
          <w14:ligatures w14:val="none"/>
        </w:rPr>
      </w:pPr>
      <w:r w:rsidRPr="0092744E">
        <w:rPr>
          <w:rFonts w:ascii="Times New Roman" w:eastAsia="Times New Roman" w:hAnsi="Times New Roman" w:cs="Times New Roman"/>
          <w:noProof/>
          <w:kern w:val="0"/>
          <w:sz w:val="24"/>
          <w:szCs w:val="24"/>
          <w:lang w:eastAsia="es-UY"/>
          <w14:ligatures w14:val="none"/>
        </w:rPr>
        <w:drawing>
          <wp:inline distT="0" distB="0" distL="0" distR="0" wp14:anchorId="0069C682" wp14:editId="6408F4C5">
            <wp:extent cx="5600700" cy="4200525"/>
            <wp:effectExtent l="0" t="0" r="0" b="9525"/>
            <wp:docPr id="1" name="Imagen 4" descr="Un grupo de personas en una plaz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Un grupo de personas en una plaza&#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5757" cy="4204318"/>
                    </a:xfrm>
                    <a:prstGeom prst="rect">
                      <a:avLst/>
                    </a:prstGeom>
                    <a:noFill/>
                    <a:ln>
                      <a:noFill/>
                    </a:ln>
                  </pic:spPr>
                </pic:pic>
              </a:graphicData>
            </a:graphic>
          </wp:inline>
        </w:drawing>
      </w:r>
    </w:p>
    <w:p w14:paraId="524387CB" w14:textId="77777777" w:rsidR="0092744E" w:rsidRPr="0092744E" w:rsidRDefault="0092744E" w:rsidP="0092744E">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t xml:space="preserve">El Instituto para el Desarrollo Rural de Sudamérica (IPDRS) se encuentra en pleno proceso de levantamiento de información que contribuyan al fortalecimiento de la Autonomía del Territorio Indígena Originario Campesino Guaraní Chaqueño de </w:t>
      </w:r>
      <w:proofErr w:type="spellStart"/>
      <w:r w:rsidRPr="0092744E">
        <w:rPr>
          <w:rFonts w:ascii="Arial" w:eastAsia="Times New Roman" w:hAnsi="Arial" w:cs="Arial"/>
          <w:color w:val="787878"/>
          <w:kern w:val="0"/>
          <w:sz w:val="23"/>
          <w:szCs w:val="23"/>
          <w:lang w:eastAsia="es-UY"/>
          <w14:ligatures w14:val="none"/>
        </w:rPr>
        <w:t>Huacaya</w:t>
      </w:r>
      <w:proofErr w:type="spellEnd"/>
      <w:r w:rsidRPr="0092744E">
        <w:rPr>
          <w:rFonts w:ascii="Arial" w:eastAsia="Times New Roman" w:hAnsi="Arial" w:cs="Arial"/>
          <w:color w:val="787878"/>
          <w:kern w:val="0"/>
          <w:sz w:val="23"/>
          <w:szCs w:val="23"/>
          <w:lang w:eastAsia="es-UY"/>
          <w14:ligatures w14:val="none"/>
        </w:rPr>
        <w:t>.</w:t>
      </w:r>
    </w:p>
    <w:p w14:paraId="03BD65A5" w14:textId="77777777" w:rsidR="0092744E" w:rsidRPr="0092744E" w:rsidRDefault="0092744E" w:rsidP="0092744E">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t xml:space="preserve">Este esfuerzo se sustenta en entrevistas profundas con diversos actores del territorio: </w:t>
      </w:r>
      <w:proofErr w:type="spellStart"/>
      <w:r w:rsidRPr="0092744E">
        <w:rPr>
          <w:rFonts w:ascii="Arial" w:eastAsia="Times New Roman" w:hAnsi="Arial" w:cs="Arial"/>
          <w:color w:val="787878"/>
          <w:kern w:val="0"/>
          <w:sz w:val="23"/>
          <w:szCs w:val="23"/>
          <w:lang w:eastAsia="es-UY"/>
          <w14:ligatures w14:val="none"/>
        </w:rPr>
        <w:t>Arakuaiyas</w:t>
      </w:r>
      <w:proofErr w:type="spellEnd"/>
      <w:r w:rsidRPr="0092744E">
        <w:rPr>
          <w:rFonts w:ascii="Arial" w:eastAsia="Times New Roman" w:hAnsi="Arial" w:cs="Arial"/>
          <w:color w:val="787878"/>
          <w:kern w:val="0"/>
          <w:sz w:val="23"/>
          <w:szCs w:val="23"/>
          <w:lang w:eastAsia="es-UY"/>
          <w14:ligatures w14:val="none"/>
        </w:rPr>
        <w:t xml:space="preserve">, líderes, </w:t>
      </w:r>
      <w:proofErr w:type="spellStart"/>
      <w:r w:rsidRPr="0092744E">
        <w:rPr>
          <w:rFonts w:ascii="Arial" w:eastAsia="Times New Roman" w:hAnsi="Arial" w:cs="Arial"/>
          <w:color w:val="787878"/>
          <w:kern w:val="0"/>
          <w:sz w:val="23"/>
          <w:szCs w:val="23"/>
          <w:lang w:eastAsia="es-UY"/>
          <w14:ligatures w14:val="none"/>
        </w:rPr>
        <w:t>Mburuvichas</w:t>
      </w:r>
      <w:proofErr w:type="spellEnd"/>
      <w:r w:rsidRPr="0092744E">
        <w:rPr>
          <w:rFonts w:ascii="Arial" w:eastAsia="Times New Roman" w:hAnsi="Arial" w:cs="Arial"/>
          <w:color w:val="787878"/>
          <w:kern w:val="0"/>
          <w:sz w:val="23"/>
          <w:szCs w:val="23"/>
          <w:lang w:eastAsia="es-UY"/>
          <w14:ligatures w14:val="none"/>
        </w:rPr>
        <w:t>, maestras, maestros, niñas, niños, tejedoras, artesanas, músicos y otros referentes comunitarios. La intención es recoger no sólo sus impresiones, sino también su memoria colectiva, reflexiones y, sobre todo, sus sueños sobre cómo avanzar hacia el autogobierno y modos vitales de armonía desde el marco de la autonomía indígena.</w:t>
      </w:r>
    </w:p>
    <w:p w14:paraId="13F117D4" w14:textId="77777777" w:rsidR="0092744E" w:rsidRPr="0092744E" w:rsidRDefault="0092744E" w:rsidP="0092744E">
      <w:pPr>
        <w:spacing w:after="0" w:line="240" w:lineRule="auto"/>
        <w:jc w:val="both"/>
        <w:rPr>
          <w:rFonts w:ascii="Times New Roman" w:eastAsia="Times New Roman" w:hAnsi="Times New Roman" w:cs="Times New Roman"/>
          <w:kern w:val="0"/>
          <w:sz w:val="24"/>
          <w:szCs w:val="24"/>
          <w:lang w:eastAsia="es-UY"/>
          <w14:ligatures w14:val="none"/>
        </w:rPr>
      </w:pPr>
      <w:r w:rsidRPr="0092744E">
        <w:rPr>
          <w:rFonts w:ascii="Times New Roman" w:eastAsia="Times New Roman" w:hAnsi="Times New Roman" w:cs="Times New Roman"/>
          <w:noProof/>
          <w:kern w:val="0"/>
          <w:sz w:val="24"/>
          <w:szCs w:val="24"/>
          <w:lang w:eastAsia="es-UY"/>
          <w14:ligatures w14:val="none"/>
        </w:rPr>
        <w:lastRenderedPageBreak/>
        <w:drawing>
          <wp:inline distT="0" distB="0" distL="0" distR="0" wp14:anchorId="5E6E9384" wp14:editId="5CEF4A8F">
            <wp:extent cx="5556250" cy="4167188"/>
            <wp:effectExtent l="0" t="0" r="6350" b="5080"/>
            <wp:docPr id="2" name="Imagen 3" descr="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Grupo de personas en un parque&#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58920" cy="4169190"/>
                    </a:xfrm>
                    <a:prstGeom prst="rect">
                      <a:avLst/>
                    </a:prstGeom>
                    <a:noFill/>
                    <a:ln>
                      <a:noFill/>
                    </a:ln>
                  </pic:spPr>
                </pic:pic>
              </a:graphicData>
            </a:graphic>
          </wp:inline>
        </w:drawing>
      </w:r>
    </w:p>
    <w:p w14:paraId="232BCBED" w14:textId="77777777" w:rsidR="0092744E" w:rsidRPr="0092744E" w:rsidRDefault="0092744E" w:rsidP="0092744E">
      <w:pPr>
        <w:shd w:val="clear" w:color="auto" w:fill="FFFFFF"/>
        <w:spacing w:after="0"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b/>
          <w:bCs/>
          <w:color w:val="232323"/>
          <w:kern w:val="0"/>
          <w:sz w:val="23"/>
          <w:szCs w:val="23"/>
          <w:lang w:eastAsia="es-UY"/>
          <w14:ligatures w14:val="none"/>
        </w:rPr>
        <w:t>Zona Santa Rosa: 2 al 7 de junio</w:t>
      </w:r>
    </w:p>
    <w:p w14:paraId="623B0781" w14:textId="77777777" w:rsidR="0092744E" w:rsidRPr="0092744E" w:rsidRDefault="0092744E" w:rsidP="0092744E">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t xml:space="preserve">Durante esta semana, se realizaron visitas a distintas autoridades en la zona de Santa Rosa, donde se generaron diálogos en torno a la educación y el futuro del territorio desde una perspectiva de gobierno indígena. La </w:t>
      </w:r>
      <w:proofErr w:type="gramStart"/>
      <w:r w:rsidRPr="0092744E">
        <w:rPr>
          <w:rFonts w:ascii="Arial" w:eastAsia="Times New Roman" w:hAnsi="Arial" w:cs="Arial"/>
          <w:color w:val="787878"/>
          <w:kern w:val="0"/>
          <w:sz w:val="23"/>
          <w:szCs w:val="23"/>
          <w:lang w:eastAsia="es-UY"/>
          <w14:ligatures w14:val="none"/>
        </w:rPr>
        <w:t>participación activa</w:t>
      </w:r>
      <w:proofErr w:type="gramEnd"/>
      <w:r w:rsidRPr="0092744E">
        <w:rPr>
          <w:rFonts w:ascii="Arial" w:eastAsia="Times New Roman" w:hAnsi="Arial" w:cs="Arial"/>
          <w:color w:val="787878"/>
          <w:kern w:val="0"/>
          <w:sz w:val="23"/>
          <w:szCs w:val="23"/>
          <w:lang w:eastAsia="es-UY"/>
          <w14:ligatures w14:val="none"/>
        </w:rPr>
        <w:t xml:space="preserve"> de varios miembros de la </w:t>
      </w:r>
      <w:proofErr w:type="spellStart"/>
      <w:r w:rsidRPr="0092744E">
        <w:rPr>
          <w:rFonts w:ascii="Arial" w:eastAsia="Times New Roman" w:hAnsi="Arial" w:cs="Arial"/>
          <w:color w:val="787878"/>
          <w:kern w:val="0"/>
          <w:sz w:val="23"/>
          <w:szCs w:val="23"/>
          <w:lang w:eastAsia="es-UY"/>
          <w14:ligatures w14:val="none"/>
        </w:rPr>
        <w:t>comunidadreafirma</w:t>
      </w:r>
      <w:proofErr w:type="spellEnd"/>
      <w:r w:rsidRPr="0092744E">
        <w:rPr>
          <w:rFonts w:ascii="Arial" w:eastAsia="Times New Roman" w:hAnsi="Arial" w:cs="Arial"/>
          <w:color w:val="787878"/>
          <w:kern w:val="0"/>
          <w:sz w:val="23"/>
          <w:szCs w:val="23"/>
          <w:lang w:eastAsia="es-UY"/>
          <w14:ligatures w14:val="none"/>
        </w:rPr>
        <w:t xml:space="preserve"> que la autonomía no es solo un logro jurídico, sino un proceso vivo, que debe ser nutrido día a día desde la educación, la memoria, la cultura y la organización comunitaria.</w:t>
      </w:r>
    </w:p>
    <w:p w14:paraId="64C8BAC2" w14:textId="77777777" w:rsidR="0092744E" w:rsidRDefault="0092744E" w:rsidP="0092744E">
      <w:pPr>
        <w:shd w:val="clear" w:color="auto" w:fill="FFFFFF"/>
        <w:spacing w:after="0" w:line="240" w:lineRule="auto"/>
        <w:jc w:val="both"/>
        <w:rPr>
          <w:rFonts w:ascii="Arial" w:eastAsia="Times New Roman" w:hAnsi="Arial" w:cs="Arial"/>
          <w:b/>
          <w:bCs/>
          <w:color w:val="232323"/>
          <w:kern w:val="0"/>
          <w:sz w:val="23"/>
          <w:szCs w:val="23"/>
          <w:lang w:eastAsia="es-UY"/>
          <w14:ligatures w14:val="none"/>
        </w:rPr>
      </w:pPr>
      <w:r w:rsidRPr="0092744E">
        <w:rPr>
          <w:rFonts w:ascii="Arial" w:eastAsia="Times New Roman" w:hAnsi="Arial" w:cs="Arial"/>
          <w:b/>
          <w:bCs/>
          <w:color w:val="232323"/>
          <w:kern w:val="0"/>
          <w:sz w:val="23"/>
          <w:szCs w:val="23"/>
          <w:lang w:eastAsia="es-UY"/>
          <w14:ligatures w14:val="none"/>
        </w:rPr>
        <w:t>“El sueño anhelado por el pueblo guaraní ha sido consolidar nuestro proyecto de autonomía indígena. Ahora que ya lo tenemos, es momento de fortalecer ese caminar bajo las bases y la construcción de todos. Es importante recuperar todos nuestros conocimientos a través de la escuela, sobre todo el tema de la lengua.”</w:t>
      </w:r>
    </w:p>
    <w:p w14:paraId="0D9BD9DA" w14:textId="630C2A89" w:rsidR="0092744E" w:rsidRPr="0092744E" w:rsidRDefault="0092744E" w:rsidP="0092744E">
      <w:pPr>
        <w:shd w:val="clear" w:color="auto" w:fill="FFFFFF"/>
        <w:spacing w:after="0"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br/>
        <w:t>— </w:t>
      </w:r>
      <w:r w:rsidRPr="0092744E">
        <w:rPr>
          <w:rFonts w:ascii="Arial" w:eastAsia="Times New Roman" w:hAnsi="Arial" w:cs="Arial"/>
          <w:i/>
          <w:iCs/>
          <w:color w:val="787878"/>
          <w:kern w:val="0"/>
          <w:sz w:val="23"/>
          <w:szCs w:val="23"/>
          <w:lang w:eastAsia="es-UY"/>
          <w14:ligatures w14:val="none"/>
        </w:rPr>
        <w:t xml:space="preserve">Cosme </w:t>
      </w:r>
      <w:proofErr w:type="spellStart"/>
      <w:r w:rsidRPr="0092744E">
        <w:rPr>
          <w:rFonts w:ascii="Arial" w:eastAsia="Times New Roman" w:hAnsi="Arial" w:cs="Arial"/>
          <w:i/>
          <w:iCs/>
          <w:color w:val="787878"/>
          <w:kern w:val="0"/>
          <w:sz w:val="23"/>
          <w:szCs w:val="23"/>
          <w:lang w:eastAsia="es-UY"/>
          <w14:ligatures w14:val="none"/>
        </w:rPr>
        <w:t>Cumandiri</w:t>
      </w:r>
      <w:proofErr w:type="spellEnd"/>
    </w:p>
    <w:p w14:paraId="2F012895" w14:textId="77777777" w:rsidR="0092744E" w:rsidRPr="0092744E" w:rsidRDefault="0092744E" w:rsidP="0092744E">
      <w:pPr>
        <w:shd w:val="clear" w:color="auto" w:fill="FFFFFF"/>
        <w:spacing w:after="0"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b/>
          <w:bCs/>
          <w:color w:val="232323"/>
          <w:kern w:val="0"/>
          <w:sz w:val="23"/>
          <w:szCs w:val="23"/>
          <w:lang w:eastAsia="es-UY"/>
          <w14:ligatures w14:val="none"/>
        </w:rPr>
        <w:t xml:space="preserve">“Los esclavizados salieron a ser libres, </w:t>
      </w:r>
      <w:proofErr w:type="spellStart"/>
      <w:r w:rsidRPr="0092744E">
        <w:rPr>
          <w:rFonts w:ascii="Arial" w:eastAsia="Times New Roman" w:hAnsi="Arial" w:cs="Arial"/>
          <w:b/>
          <w:bCs/>
          <w:color w:val="232323"/>
          <w:kern w:val="0"/>
          <w:sz w:val="23"/>
          <w:szCs w:val="23"/>
          <w:lang w:eastAsia="es-UY"/>
          <w14:ligatures w14:val="none"/>
        </w:rPr>
        <w:t>Iyambae</w:t>
      </w:r>
      <w:proofErr w:type="spellEnd"/>
      <w:r w:rsidRPr="0092744E">
        <w:rPr>
          <w:rFonts w:ascii="Arial" w:eastAsia="Times New Roman" w:hAnsi="Arial" w:cs="Arial"/>
          <w:b/>
          <w:bCs/>
          <w:color w:val="232323"/>
          <w:kern w:val="0"/>
          <w:sz w:val="23"/>
          <w:szCs w:val="23"/>
          <w:lang w:eastAsia="es-UY"/>
          <w14:ligatures w14:val="none"/>
        </w:rPr>
        <w:t>, y ese legado como pueblo guaraní será hasta la tumba, es de esta manera que las huellas ya las hemos dejado, para que, sobre éstas, ahora nuestra juventud camine firme.”</w:t>
      </w:r>
      <w:r w:rsidRPr="0092744E">
        <w:rPr>
          <w:rFonts w:ascii="Arial" w:eastAsia="Times New Roman" w:hAnsi="Arial" w:cs="Arial"/>
          <w:color w:val="787878"/>
          <w:kern w:val="0"/>
          <w:sz w:val="23"/>
          <w:szCs w:val="23"/>
          <w:lang w:eastAsia="es-UY"/>
          <w14:ligatures w14:val="none"/>
        </w:rPr>
        <w:br/>
        <w:t>— </w:t>
      </w:r>
      <w:r w:rsidRPr="0092744E">
        <w:rPr>
          <w:rFonts w:ascii="Arial" w:eastAsia="Times New Roman" w:hAnsi="Arial" w:cs="Arial"/>
          <w:i/>
          <w:iCs/>
          <w:color w:val="787878"/>
          <w:kern w:val="0"/>
          <w:sz w:val="23"/>
          <w:szCs w:val="23"/>
          <w:lang w:eastAsia="es-UY"/>
          <w14:ligatures w14:val="none"/>
        </w:rPr>
        <w:t xml:space="preserve">Alejandro </w:t>
      </w:r>
      <w:proofErr w:type="spellStart"/>
      <w:r w:rsidRPr="0092744E">
        <w:rPr>
          <w:rFonts w:ascii="Arial" w:eastAsia="Times New Roman" w:hAnsi="Arial" w:cs="Arial"/>
          <w:i/>
          <w:iCs/>
          <w:color w:val="787878"/>
          <w:kern w:val="0"/>
          <w:sz w:val="23"/>
          <w:szCs w:val="23"/>
          <w:lang w:eastAsia="es-UY"/>
          <w14:ligatures w14:val="none"/>
        </w:rPr>
        <w:t>Mayaregua</w:t>
      </w:r>
      <w:proofErr w:type="spellEnd"/>
    </w:p>
    <w:p w14:paraId="5A7EB24C" w14:textId="77777777" w:rsidR="0092744E" w:rsidRPr="0092744E" w:rsidRDefault="0092744E" w:rsidP="0092744E">
      <w:pPr>
        <w:spacing w:after="0" w:line="240" w:lineRule="auto"/>
        <w:jc w:val="both"/>
        <w:rPr>
          <w:rFonts w:ascii="Times New Roman" w:eastAsia="Times New Roman" w:hAnsi="Times New Roman" w:cs="Times New Roman"/>
          <w:kern w:val="0"/>
          <w:sz w:val="24"/>
          <w:szCs w:val="24"/>
          <w:lang w:eastAsia="es-UY"/>
          <w14:ligatures w14:val="none"/>
        </w:rPr>
      </w:pPr>
      <w:r w:rsidRPr="0092744E">
        <w:rPr>
          <w:rFonts w:ascii="Times New Roman" w:eastAsia="Times New Roman" w:hAnsi="Times New Roman" w:cs="Times New Roman"/>
          <w:noProof/>
          <w:kern w:val="0"/>
          <w:sz w:val="24"/>
          <w:szCs w:val="24"/>
          <w:lang w:eastAsia="es-UY"/>
          <w14:ligatures w14:val="none"/>
        </w:rPr>
        <w:lastRenderedPageBreak/>
        <w:drawing>
          <wp:inline distT="0" distB="0" distL="0" distR="0" wp14:anchorId="423E65AD" wp14:editId="69284941">
            <wp:extent cx="5797550" cy="4348163"/>
            <wp:effectExtent l="0" t="0" r="0" b="0"/>
            <wp:docPr id="3" name="Imagen 2" descr="Un grupo de personas caminando en la tier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Un grupo de personas caminando en la tierra&#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1832" cy="4351374"/>
                    </a:xfrm>
                    <a:prstGeom prst="rect">
                      <a:avLst/>
                    </a:prstGeom>
                    <a:noFill/>
                    <a:ln>
                      <a:noFill/>
                    </a:ln>
                  </pic:spPr>
                </pic:pic>
              </a:graphicData>
            </a:graphic>
          </wp:inline>
        </w:drawing>
      </w:r>
    </w:p>
    <w:p w14:paraId="498AE31A" w14:textId="77777777" w:rsidR="0092744E" w:rsidRPr="0092744E" w:rsidRDefault="0092744E" w:rsidP="0092744E">
      <w:pPr>
        <w:shd w:val="clear" w:color="auto" w:fill="FFFFFF"/>
        <w:spacing w:after="0"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b/>
          <w:bCs/>
          <w:color w:val="232323"/>
          <w:kern w:val="0"/>
          <w:sz w:val="23"/>
          <w:szCs w:val="23"/>
          <w:lang w:eastAsia="es-UY"/>
          <w14:ligatures w14:val="none"/>
        </w:rPr>
        <w:t xml:space="preserve">Zona </w:t>
      </w:r>
      <w:proofErr w:type="spellStart"/>
      <w:r w:rsidRPr="0092744E">
        <w:rPr>
          <w:rFonts w:ascii="Arial" w:eastAsia="Times New Roman" w:hAnsi="Arial" w:cs="Arial"/>
          <w:b/>
          <w:bCs/>
          <w:color w:val="232323"/>
          <w:kern w:val="0"/>
          <w:sz w:val="23"/>
          <w:szCs w:val="23"/>
          <w:lang w:eastAsia="es-UY"/>
          <w14:ligatures w14:val="none"/>
        </w:rPr>
        <w:t>Huacaya</w:t>
      </w:r>
      <w:proofErr w:type="spellEnd"/>
      <w:r w:rsidRPr="0092744E">
        <w:rPr>
          <w:rFonts w:ascii="Arial" w:eastAsia="Times New Roman" w:hAnsi="Arial" w:cs="Arial"/>
          <w:b/>
          <w:bCs/>
          <w:color w:val="232323"/>
          <w:kern w:val="0"/>
          <w:sz w:val="23"/>
          <w:szCs w:val="23"/>
          <w:lang w:eastAsia="es-UY"/>
          <w14:ligatures w14:val="none"/>
        </w:rPr>
        <w:t>: 8 al 13 de junio</w:t>
      </w:r>
    </w:p>
    <w:p w14:paraId="70373FF3" w14:textId="77777777" w:rsidR="0092744E" w:rsidRPr="0092744E" w:rsidRDefault="0092744E" w:rsidP="0092744E">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t xml:space="preserve">La semana posterior se realizaron visitas a la zona </w:t>
      </w:r>
      <w:proofErr w:type="spellStart"/>
      <w:r w:rsidRPr="0092744E">
        <w:rPr>
          <w:rFonts w:ascii="Arial" w:eastAsia="Times New Roman" w:hAnsi="Arial" w:cs="Arial"/>
          <w:color w:val="787878"/>
          <w:kern w:val="0"/>
          <w:sz w:val="23"/>
          <w:szCs w:val="23"/>
          <w:lang w:eastAsia="es-UY"/>
          <w14:ligatures w14:val="none"/>
        </w:rPr>
        <w:t>Huacaya</w:t>
      </w:r>
      <w:proofErr w:type="spellEnd"/>
      <w:r w:rsidRPr="0092744E">
        <w:rPr>
          <w:rFonts w:ascii="Arial" w:eastAsia="Times New Roman" w:hAnsi="Arial" w:cs="Arial"/>
          <w:color w:val="787878"/>
          <w:kern w:val="0"/>
          <w:sz w:val="23"/>
          <w:szCs w:val="23"/>
          <w:lang w:eastAsia="es-UY"/>
          <w14:ligatures w14:val="none"/>
        </w:rPr>
        <w:t>, donde se sostuvieron entrevistas profundas y emotivas marcadas por el diálogo colaborativo, el pensamiento crítico y la visión entusiasta de las autoridades y actores del territorio.</w:t>
      </w:r>
    </w:p>
    <w:p w14:paraId="14B6039F" w14:textId="77777777" w:rsidR="0092744E" w:rsidRDefault="0092744E" w:rsidP="0092744E">
      <w:pPr>
        <w:shd w:val="clear" w:color="auto" w:fill="FFFFFF"/>
        <w:spacing w:after="0" w:line="240" w:lineRule="auto"/>
        <w:jc w:val="both"/>
        <w:rPr>
          <w:rFonts w:ascii="Arial" w:eastAsia="Times New Roman" w:hAnsi="Arial" w:cs="Arial"/>
          <w:b/>
          <w:bCs/>
          <w:color w:val="232323"/>
          <w:kern w:val="0"/>
          <w:sz w:val="23"/>
          <w:szCs w:val="23"/>
          <w:lang w:eastAsia="es-UY"/>
          <w14:ligatures w14:val="none"/>
        </w:rPr>
      </w:pPr>
      <w:r w:rsidRPr="0092744E">
        <w:rPr>
          <w:rFonts w:ascii="Arial" w:eastAsia="Times New Roman" w:hAnsi="Arial" w:cs="Arial"/>
          <w:b/>
          <w:bCs/>
          <w:color w:val="232323"/>
          <w:kern w:val="0"/>
          <w:sz w:val="23"/>
          <w:szCs w:val="23"/>
          <w:lang w:eastAsia="es-UY"/>
          <w14:ligatures w14:val="none"/>
        </w:rPr>
        <w:t>“Yo he luchado mucho por nuestra autonomía que, justamente, trata sobre el rescate de nuestra cultura guaraní.”</w:t>
      </w:r>
    </w:p>
    <w:p w14:paraId="129D2F83" w14:textId="498F2CC9" w:rsidR="0092744E" w:rsidRPr="0092744E" w:rsidRDefault="0092744E" w:rsidP="0092744E">
      <w:pPr>
        <w:shd w:val="clear" w:color="auto" w:fill="FFFFFF"/>
        <w:spacing w:after="0"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br/>
        <w:t>— </w:t>
      </w:r>
      <w:r w:rsidRPr="0092744E">
        <w:rPr>
          <w:rFonts w:ascii="Arial" w:eastAsia="Times New Roman" w:hAnsi="Arial" w:cs="Arial"/>
          <w:i/>
          <w:iCs/>
          <w:color w:val="787878"/>
          <w:kern w:val="0"/>
          <w:sz w:val="23"/>
          <w:szCs w:val="23"/>
          <w:lang w:eastAsia="es-UY"/>
          <w14:ligatures w14:val="none"/>
        </w:rPr>
        <w:t xml:space="preserve">Lisandro </w:t>
      </w:r>
      <w:proofErr w:type="spellStart"/>
      <w:r w:rsidRPr="0092744E">
        <w:rPr>
          <w:rFonts w:ascii="Arial" w:eastAsia="Times New Roman" w:hAnsi="Arial" w:cs="Arial"/>
          <w:i/>
          <w:iCs/>
          <w:color w:val="787878"/>
          <w:kern w:val="0"/>
          <w:sz w:val="23"/>
          <w:szCs w:val="23"/>
          <w:lang w:eastAsia="es-UY"/>
          <w14:ligatures w14:val="none"/>
        </w:rPr>
        <w:t>Candiguiri</w:t>
      </w:r>
      <w:proofErr w:type="spellEnd"/>
    </w:p>
    <w:p w14:paraId="46CBB612" w14:textId="77777777" w:rsidR="0092744E" w:rsidRDefault="0092744E" w:rsidP="0092744E">
      <w:pPr>
        <w:shd w:val="clear" w:color="auto" w:fill="FFFFFF"/>
        <w:spacing w:after="0" w:line="240" w:lineRule="auto"/>
        <w:jc w:val="both"/>
        <w:rPr>
          <w:rFonts w:ascii="Arial" w:eastAsia="Times New Roman" w:hAnsi="Arial" w:cs="Arial"/>
          <w:b/>
          <w:bCs/>
          <w:color w:val="232323"/>
          <w:kern w:val="0"/>
          <w:sz w:val="23"/>
          <w:szCs w:val="23"/>
          <w:lang w:eastAsia="es-UY"/>
          <w14:ligatures w14:val="none"/>
        </w:rPr>
      </w:pPr>
      <w:r w:rsidRPr="0092744E">
        <w:rPr>
          <w:rFonts w:ascii="Arial" w:eastAsia="Times New Roman" w:hAnsi="Arial" w:cs="Arial"/>
          <w:b/>
          <w:bCs/>
          <w:color w:val="232323"/>
          <w:kern w:val="0"/>
          <w:sz w:val="23"/>
          <w:szCs w:val="23"/>
          <w:lang w:eastAsia="es-UY"/>
          <w14:ligatures w14:val="none"/>
        </w:rPr>
        <w:t>“Aquí, en nuestro propio territorio, hay muchos conocimientos. Yo aprendo viendo a las abejas con las que trabajo, me sorprende la organización de cada una de ellas”</w:t>
      </w:r>
    </w:p>
    <w:p w14:paraId="33346D29" w14:textId="25B5B41E" w:rsidR="0092744E" w:rsidRPr="0092744E" w:rsidRDefault="0092744E" w:rsidP="0092744E">
      <w:pPr>
        <w:shd w:val="clear" w:color="auto" w:fill="FFFFFF"/>
        <w:spacing w:after="0"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br/>
        <w:t>— </w:t>
      </w:r>
      <w:r w:rsidRPr="0092744E">
        <w:rPr>
          <w:rFonts w:ascii="Arial" w:eastAsia="Times New Roman" w:hAnsi="Arial" w:cs="Arial"/>
          <w:i/>
          <w:iCs/>
          <w:color w:val="787878"/>
          <w:kern w:val="0"/>
          <w:sz w:val="23"/>
          <w:szCs w:val="23"/>
          <w:lang w:eastAsia="es-UY"/>
          <w14:ligatures w14:val="none"/>
        </w:rPr>
        <w:t>Mary Betty Ordoñez</w:t>
      </w:r>
    </w:p>
    <w:p w14:paraId="7D4C9D0D" w14:textId="77777777" w:rsidR="0092744E" w:rsidRPr="0092744E" w:rsidRDefault="0092744E" w:rsidP="0092744E">
      <w:pPr>
        <w:shd w:val="clear" w:color="auto" w:fill="FFFFFF"/>
        <w:spacing w:after="0"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t>Además, en ambas zonas se trabajó con </w:t>
      </w:r>
      <w:r w:rsidRPr="0092744E">
        <w:rPr>
          <w:rFonts w:ascii="Arial" w:eastAsia="Times New Roman" w:hAnsi="Arial" w:cs="Arial"/>
          <w:b/>
          <w:bCs/>
          <w:color w:val="232323"/>
          <w:kern w:val="0"/>
          <w:sz w:val="23"/>
          <w:szCs w:val="23"/>
          <w:lang w:eastAsia="es-UY"/>
          <w14:ligatures w14:val="none"/>
        </w:rPr>
        <w:t>niñas y niños</w:t>
      </w:r>
      <w:r w:rsidRPr="0092744E">
        <w:rPr>
          <w:rFonts w:ascii="Arial" w:eastAsia="Times New Roman" w:hAnsi="Arial" w:cs="Arial"/>
          <w:color w:val="787878"/>
          <w:kern w:val="0"/>
          <w:sz w:val="23"/>
          <w:szCs w:val="23"/>
          <w:lang w:eastAsia="es-UY"/>
          <w14:ligatures w14:val="none"/>
        </w:rPr>
        <w:t>, quienes participaron activamente a través del dibujo y la pintura. En estos espacios creativos, plasmaron sus territorios, su vida cotidiana y </w:t>
      </w:r>
      <w:r w:rsidRPr="0092744E">
        <w:rPr>
          <w:rFonts w:ascii="Arial" w:eastAsia="Times New Roman" w:hAnsi="Arial" w:cs="Arial"/>
          <w:b/>
          <w:bCs/>
          <w:color w:val="232323"/>
          <w:kern w:val="0"/>
          <w:sz w:val="23"/>
          <w:szCs w:val="23"/>
          <w:lang w:eastAsia="es-UY"/>
          <w14:ligatures w14:val="none"/>
        </w:rPr>
        <w:t>sus sueños desde la mirada de la autonomía indígena</w:t>
      </w:r>
      <w:r w:rsidRPr="0092744E">
        <w:rPr>
          <w:rFonts w:ascii="Arial" w:eastAsia="Times New Roman" w:hAnsi="Arial" w:cs="Arial"/>
          <w:color w:val="787878"/>
          <w:kern w:val="0"/>
          <w:sz w:val="23"/>
          <w:szCs w:val="23"/>
          <w:lang w:eastAsia="es-UY"/>
          <w14:ligatures w14:val="none"/>
        </w:rPr>
        <w:t>. Sus expresiones artísticas son reflejo genuino de una identidad viva y de un futuro que también se construye desde las nuevas generaciones.</w:t>
      </w:r>
    </w:p>
    <w:p w14:paraId="7F31EFC8" w14:textId="77777777" w:rsidR="0092744E" w:rsidRPr="0092744E" w:rsidRDefault="0092744E" w:rsidP="0092744E">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t xml:space="preserve">Estas entrevistas y actividades fueron facilitadas por el equipo técnico territorial Isidro Machina y Clelia Palacios, quienes acompañaron estas reflexiones aventuras en el territorio en compañía de </w:t>
      </w:r>
      <w:proofErr w:type="spellStart"/>
      <w:r w:rsidRPr="0092744E">
        <w:rPr>
          <w:rFonts w:ascii="Arial" w:eastAsia="Times New Roman" w:hAnsi="Arial" w:cs="Arial"/>
          <w:color w:val="787878"/>
          <w:kern w:val="0"/>
          <w:sz w:val="23"/>
          <w:szCs w:val="23"/>
          <w:lang w:eastAsia="es-UY"/>
          <w14:ligatures w14:val="none"/>
        </w:rPr>
        <w:t>Ara</w:t>
      </w:r>
      <w:proofErr w:type="spellEnd"/>
      <w:r w:rsidRPr="0092744E">
        <w:rPr>
          <w:rFonts w:ascii="Arial" w:eastAsia="Times New Roman" w:hAnsi="Arial" w:cs="Arial"/>
          <w:color w:val="787878"/>
          <w:kern w:val="0"/>
          <w:sz w:val="23"/>
          <w:szCs w:val="23"/>
          <w:lang w:eastAsia="es-UY"/>
          <w14:ligatures w14:val="none"/>
        </w:rPr>
        <w:t xml:space="preserve"> </w:t>
      </w:r>
      <w:proofErr w:type="spellStart"/>
      <w:r w:rsidRPr="0092744E">
        <w:rPr>
          <w:rFonts w:ascii="Arial" w:eastAsia="Times New Roman" w:hAnsi="Arial" w:cs="Arial"/>
          <w:color w:val="787878"/>
          <w:kern w:val="0"/>
          <w:sz w:val="23"/>
          <w:szCs w:val="23"/>
          <w:lang w:eastAsia="es-UY"/>
          <w14:ligatures w14:val="none"/>
        </w:rPr>
        <w:t>Goudsmit</w:t>
      </w:r>
      <w:proofErr w:type="spellEnd"/>
      <w:r w:rsidRPr="0092744E">
        <w:rPr>
          <w:rFonts w:ascii="Arial" w:eastAsia="Times New Roman" w:hAnsi="Arial" w:cs="Arial"/>
          <w:color w:val="787878"/>
          <w:kern w:val="0"/>
          <w:sz w:val="23"/>
          <w:szCs w:val="23"/>
          <w:lang w:eastAsia="es-UY"/>
          <w14:ligatures w14:val="none"/>
        </w:rPr>
        <w:t xml:space="preserve"> </w:t>
      </w:r>
      <w:proofErr w:type="spellStart"/>
      <w:r w:rsidRPr="0092744E">
        <w:rPr>
          <w:rFonts w:ascii="Arial" w:eastAsia="Times New Roman" w:hAnsi="Arial" w:cs="Arial"/>
          <w:color w:val="787878"/>
          <w:kern w:val="0"/>
          <w:sz w:val="23"/>
          <w:szCs w:val="23"/>
          <w:lang w:eastAsia="es-UY"/>
          <w14:ligatures w14:val="none"/>
        </w:rPr>
        <w:t>Lambertín</w:t>
      </w:r>
      <w:proofErr w:type="spellEnd"/>
      <w:r w:rsidRPr="0092744E">
        <w:rPr>
          <w:rFonts w:ascii="Arial" w:eastAsia="Times New Roman" w:hAnsi="Arial" w:cs="Arial"/>
          <w:color w:val="787878"/>
          <w:kern w:val="0"/>
          <w:sz w:val="23"/>
          <w:szCs w:val="23"/>
          <w:lang w:eastAsia="es-UY"/>
          <w14:ligatures w14:val="none"/>
        </w:rPr>
        <w:t>, quien acompañó con sensibilidad este proceso de diálogo comunitario y afirma:</w:t>
      </w:r>
    </w:p>
    <w:p w14:paraId="39C8D9CC" w14:textId="77777777" w:rsidR="0092744E" w:rsidRPr="0092744E" w:rsidRDefault="0092744E" w:rsidP="0092744E">
      <w:pPr>
        <w:shd w:val="clear" w:color="auto" w:fill="FFFFFF"/>
        <w:spacing w:after="0"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i/>
          <w:iCs/>
          <w:color w:val="787878"/>
          <w:kern w:val="0"/>
          <w:sz w:val="23"/>
          <w:szCs w:val="23"/>
          <w:lang w:eastAsia="es-UY"/>
          <w14:ligatures w14:val="none"/>
        </w:rPr>
        <w:t>“</w:t>
      </w:r>
      <w:r w:rsidRPr="0092744E">
        <w:rPr>
          <w:rFonts w:ascii="Arial" w:eastAsia="Times New Roman" w:hAnsi="Arial" w:cs="Arial"/>
          <w:color w:val="787878"/>
          <w:kern w:val="0"/>
          <w:sz w:val="23"/>
          <w:szCs w:val="23"/>
          <w:lang w:eastAsia="es-UY"/>
          <w14:ligatures w14:val="none"/>
        </w:rPr>
        <w:t xml:space="preserve">Son fundamentales las conversaciones con las y los </w:t>
      </w:r>
      <w:proofErr w:type="spellStart"/>
      <w:r w:rsidRPr="0092744E">
        <w:rPr>
          <w:rFonts w:ascii="Arial" w:eastAsia="Times New Roman" w:hAnsi="Arial" w:cs="Arial"/>
          <w:color w:val="787878"/>
          <w:kern w:val="0"/>
          <w:sz w:val="23"/>
          <w:szCs w:val="23"/>
          <w:lang w:eastAsia="es-UY"/>
          <w14:ligatures w14:val="none"/>
        </w:rPr>
        <w:t>arakuaias</w:t>
      </w:r>
      <w:proofErr w:type="spellEnd"/>
      <w:r w:rsidRPr="0092744E">
        <w:rPr>
          <w:rFonts w:ascii="Arial" w:eastAsia="Times New Roman" w:hAnsi="Arial" w:cs="Arial"/>
          <w:color w:val="787878"/>
          <w:kern w:val="0"/>
          <w:sz w:val="23"/>
          <w:szCs w:val="23"/>
          <w:lang w:eastAsia="es-UY"/>
          <w14:ligatures w14:val="none"/>
        </w:rPr>
        <w:t xml:space="preserve"> y </w:t>
      </w:r>
      <w:proofErr w:type="spellStart"/>
      <w:r w:rsidRPr="0092744E">
        <w:rPr>
          <w:rFonts w:ascii="Arial" w:eastAsia="Times New Roman" w:hAnsi="Arial" w:cs="Arial"/>
          <w:color w:val="787878"/>
          <w:kern w:val="0"/>
          <w:sz w:val="23"/>
          <w:szCs w:val="23"/>
          <w:lang w:eastAsia="es-UY"/>
          <w14:ligatures w14:val="none"/>
        </w:rPr>
        <w:t>mburuvichas</w:t>
      </w:r>
      <w:proofErr w:type="spellEnd"/>
      <w:r w:rsidRPr="0092744E">
        <w:rPr>
          <w:rFonts w:ascii="Arial" w:eastAsia="Times New Roman" w:hAnsi="Arial" w:cs="Arial"/>
          <w:color w:val="787878"/>
          <w:kern w:val="0"/>
          <w:sz w:val="23"/>
          <w:szCs w:val="23"/>
          <w:lang w:eastAsia="es-UY"/>
          <w14:ligatures w14:val="none"/>
        </w:rPr>
        <w:t xml:space="preserve">, quienes han caminado, incansablemente, para construir una autonomía y un gobierno indígena en un contexto donde la dominación fue la ley. Esto significa </w:t>
      </w:r>
      <w:r w:rsidRPr="0092744E">
        <w:rPr>
          <w:rFonts w:ascii="Arial" w:eastAsia="Times New Roman" w:hAnsi="Arial" w:cs="Arial"/>
          <w:color w:val="787878"/>
          <w:kern w:val="0"/>
          <w:sz w:val="23"/>
          <w:szCs w:val="23"/>
          <w:lang w:eastAsia="es-UY"/>
          <w14:ligatures w14:val="none"/>
        </w:rPr>
        <w:lastRenderedPageBreak/>
        <w:t xml:space="preserve">seguir conversando sobre qué hace a un ser autónomo; qué es vivir en un territorio de antiguos sueños; qué deseos, cariños y futuros son cultivados en los corazones de quienes crecen </w:t>
      </w:r>
      <w:proofErr w:type="spellStart"/>
      <w:r w:rsidRPr="0092744E">
        <w:rPr>
          <w:rFonts w:ascii="Arial" w:eastAsia="Times New Roman" w:hAnsi="Arial" w:cs="Arial"/>
          <w:color w:val="787878"/>
          <w:kern w:val="0"/>
          <w:sz w:val="23"/>
          <w:szCs w:val="23"/>
          <w:lang w:eastAsia="es-UY"/>
          <w14:ligatures w14:val="none"/>
        </w:rPr>
        <w:t>Huacaya</w:t>
      </w:r>
      <w:proofErr w:type="spellEnd"/>
      <w:r w:rsidRPr="0092744E">
        <w:rPr>
          <w:rFonts w:ascii="Arial" w:eastAsia="Times New Roman" w:hAnsi="Arial" w:cs="Arial"/>
          <w:color w:val="787878"/>
          <w:kern w:val="0"/>
          <w:sz w:val="23"/>
          <w:szCs w:val="23"/>
          <w:lang w:eastAsia="es-UY"/>
          <w14:ligatures w14:val="none"/>
        </w:rPr>
        <w:t xml:space="preserve">. Durante esta investigación, he sido testigo de poderosas respuestas que nacen de las calmadas y alegres palabras de </w:t>
      </w:r>
      <w:proofErr w:type="spellStart"/>
      <w:r w:rsidRPr="0092744E">
        <w:rPr>
          <w:rFonts w:ascii="Arial" w:eastAsia="Times New Roman" w:hAnsi="Arial" w:cs="Arial"/>
          <w:color w:val="787878"/>
          <w:kern w:val="0"/>
          <w:sz w:val="23"/>
          <w:szCs w:val="23"/>
          <w:lang w:eastAsia="es-UY"/>
          <w14:ligatures w14:val="none"/>
        </w:rPr>
        <w:t>arakuaias</w:t>
      </w:r>
      <w:proofErr w:type="spellEnd"/>
      <w:r w:rsidRPr="0092744E">
        <w:rPr>
          <w:rFonts w:ascii="Arial" w:eastAsia="Times New Roman" w:hAnsi="Arial" w:cs="Arial"/>
          <w:color w:val="787878"/>
          <w:kern w:val="0"/>
          <w:sz w:val="23"/>
          <w:szCs w:val="23"/>
          <w:lang w:eastAsia="es-UY"/>
          <w14:ligatures w14:val="none"/>
        </w:rPr>
        <w:t xml:space="preserve"> y </w:t>
      </w:r>
      <w:proofErr w:type="spellStart"/>
      <w:r w:rsidRPr="0092744E">
        <w:rPr>
          <w:rFonts w:ascii="Arial" w:eastAsia="Times New Roman" w:hAnsi="Arial" w:cs="Arial"/>
          <w:color w:val="787878"/>
          <w:kern w:val="0"/>
          <w:sz w:val="23"/>
          <w:szCs w:val="23"/>
          <w:lang w:eastAsia="es-UY"/>
          <w14:ligatures w14:val="none"/>
        </w:rPr>
        <w:t>mburuvichas</w:t>
      </w:r>
      <w:proofErr w:type="spellEnd"/>
      <w:r w:rsidRPr="0092744E">
        <w:rPr>
          <w:rFonts w:ascii="Arial" w:eastAsia="Times New Roman" w:hAnsi="Arial" w:cs="Arial"/>
          <w:color w:val="787878"/>
          <w:kern w:val="0"/>
          <w:sz w:val="23"/>
          <w:szCs w:val="23"/>
          <w:lang w:eastAsia="es-UY"/>
          <w14:ligatures w14:val="none"/>
        </w:rPr>
        <w:t>”.</w:t>
      </w:r>
    </w:p>
    <w:p w14:paraId="6958309D" w14:textId="77777777" w:rsidR="0092744E" w:rsidRPr="0092744E" w:rsidRDefault="0092744E" w:rsidP="0092744E">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t xml:space="preserve">El IPDRS reafirma su compromiso de acompañar este proceso, contribuyendo que esta investigación esté al servicio del territorio desde la a la cosmovisión, historia, valores y aspiraciones del pueblo guaraní chaqueño de </w:t>
      </w:r>
      <w:proofErr w:type="spellStart"/>
      <w:r w:rsidRPr="0092744E">
        <w:rPr>
          <w:rFonts w:ascii="Arial" w:eastAsia="Times New Roman" w:hAnsi="Arial" w:cs="Arial"/>
          <w:color w:val="787878"/>
          <w:kern w:val="0"/>
          <w:sz w:val="23"/>
          <w:szCs w:val="23"/>
          <w:lang w:eastAsia="es-UY"/>
          <w14:ligatures w14:val="none"/>
        </w:rPr>
        <w:t>Huacaya</w:t>
      </w:r>
      <w:proofErr w:type="spellEnd"/>
      <w:r w:rsidRPr="0092744E">
        <w:rPr>
          <w:rFonts w:ascii="Arial" w:eastAsia="Times New Roman" w:hAnsi="Arial" w:cs="Arial"/>
          <w:color w:val="787878"/>
          <w:kern w:val="0"/>
          <w:sz w:val="23"/>
          <w:szCs w:val="23"/>
          <w:lang w:eastAsia="es-UY"/>
          <w14:ligatures w14:val="none"/>
        </w:rPr>
        <w:t>.</w:t>
      </w:r>
    </w:p>
    <w:p w14:paraId="774DD824" w14:textId="77777777" w:rsidR="0092744E" w:rsidRPr="0092744E" w:rsidRDefault="0092744E" w:rsidP="0092744E">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92744E">
        <w:rPr>
          <w:rFonts w:ascii="Arial" w:eastAsia="Times New Roman" w:hAnsi="Arial" w:cs="Arial"/>
          <w:color w:val="787878"/>
          <w:kern w:val="0"/>
          <w:sz w:val="23"/>
          <w:szCs w:val="23"/>
          <w:lang w:eastAsia="es-UY"/>
          <w14:ligatures w14:val="none"/>
        </w:rPr>
        <w:t>Las actividades se realizan en el marco del proyecto “Promoción del desarrollo rural sostenible, autonomía económica de las mujeres y educación basada en la protección de la biodiversidad y medioambiente en el Chaco boliviano, financiado por el Gobierno de Navarra, Manos Unidas y ejecutado por el IPDRS.</w:t>
      </w:r>
    </w:p>
    <w:p w14:paraId="57A0B8AD" w14:textId="77777777" w:rsidR="00926044" w:rsidRDefault="00926044"/>
    <w:p w14:paraId="01AB7601" w14:textId="3788812E" w:rsidR="0092744E" w:rsidRDefault="0092744E">
      <w:hyperlink r:id="rId8" w:history="1">
        <w:r w:rsidRPr="004A10CF">
          <w:rPr>
            <w:rStyle w:val="Hipervnculo"/>
          </w:rPr>
          <w:t>https://ipdrs.org/elaboracion-de-materiales-educativos-para-fortalecer-la-autonomia-del-territorio-indigena-originario-campesino-guarani-chaqueno-de-huacaya/?utm_source=newsletter_29&amp;utm_medium=email&amp;utm_campaign=boletin-instituto-para-el-desarollo-rural-de-sudamerica</w:t>
        </w:r>
      </w:hyperlink>
    </w:p>
    <w:p w14:paraId="23BF753C" w14:textId="77777777" w:rsidR="0092744E" w:rsidRDefault="0092744E"/>
    <w:sectPr w:rsidR="009274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44E"/>
    <w:rsid w:val="008E5AE5"/>
    <w:rsid w:val="00926044"/>
    <w:rsid w:val="0092744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4537E"/>
  <w15:chartTrackingRefBased/>
  <w15:docId w15:val="{2EAE2830-8829-40D7-9556-36749EFA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7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27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274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274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274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274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74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74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744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744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2744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2744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2744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2744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274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74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744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744E"/>
    <w:rPr>
      <w:rFonts w:eastAsiaTheme="majorEastAsia" w:cstheme="majorBidi"/>
      <w:color w:val="272727" w:themeColor="text1" w:themeTint="D8"/>
    </w:rPr>
  </w:style>
  <w:style w:type="paragraph" w:styleId="Ttulo">
    <w:name w:val="Title"/>
    <w:basedOn w:val="Normal"/>
    <w:next w:val="Normal"/>
    <w:link w:val="TtuloCar"/>
    <w:uiPriority w:val="10"/>
    <w:qFormat/>
    <w:rsid w:val="00927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74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744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74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744E"/>
    <w:pPr>
      <w:spacing w:before="160"/>
      <w:jc w:val="center"/>
    </w:pPr>
    <w:rPr>
      <w:i/>
      <w:iCs/>
      <w:color w:val="404040" w:themeColor="text1" w:themeTint="BF"/>
    </w:rPr>
  </w:style>
  <w:style w:type="character" w:customStyle="1" w:styleId="CitaCar">
    <w:name w:val="Cita Car"/>
    <w:basedOn w:val="Fuentedeprrafopredeter"/>
    <w:link w:val="Cita"/>
    <w:uiPriority w:val="29"/>
    <w:rsid w:val="0092744E"/>
    <w:rPr>
      <w:i/>
      <w:iCs/>
      <w:color w:val="404040" w:themeColor="text1" w:themeTint="BF"/>
    </w:rPr>
  </w:style>
  <w:style w:type="paragraph" w:styleId="Prrafodelista">
    <w:name w:val="List Paragraph"/>
    <w:basedOn w:val="Normal"/>
    <w:uiPriority w:val="34"/>
    <w:qFormat/>
    <w:rsid w:val="0092744E"/>
    <w:pPr>
      <w:ind w:left="720"/>
      <w:contextualSpacing/>
    </w:pPr>
  </w:style>
  <w:style w:type="character" w:styleId="nfasisintenso">
    <w:name w:val="Intense Emphasis"/>
    <w:basedOn w:val="Fuentedeprrafopredeter"/>
    <w:uiPriority w:val="21"/>
    <w:qFormat/>
    <w:rsid w:val="0092744E"/>
    <w:rPr>
      <w:i/>
      <w:iCs/>
      <w:color w:val="0F4761" w:themeColor="accent1" w:themeShade="BF"/>
    </w:rPr>
  </w:style>
  <w:style w:type="paragraph" w:styleId="Citadestacada">
    <w:name w:val="Intense Quote"/>
    <w:basedOn w:val="Normal"/>
    <w:next w:val="Normal"/>
    <w:link w:val="CitadestacadaCar"/>
    <w:uiPriority w:val="30"/>
    <w:qFormat/>
    <w:rsid w:val="00927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744E"/>
    <w:rPr>
      <w:i/>
      <w:iCs/>
      <w:color w:val="0F4761" w:themeColor="accent1" w:themeShade="BF"/>
    </w:rPr>
  </w:style>
  <w:style w:type="character" w:styleId="Referenciaintensa">
    <w:name w:val="Intense Reference"/>
    <w:basedOn w:val="Fuentedeprrafopredeter"/>
    <w:uiPriority w:val="32"/>
    <w:qFormat/>
    <w:rsid w:val="0092744E"/>
    <w:rPr>
      <w:b/>
      <w:bCs/>
      <w:smallCaps/>
      <w:color w:val="0F4761" w:themeColor="accent1" w:themeShade="BF"/>
      <w:spacing w:val="5"/>
    </w:rPr>
  </w:style>
  <w:style w:type="character" w:styleId="Hipervnculo">
    <w:name w:val="Hyperlink"/>
    <w:basedOn w:val="Fuentedeprrafopredeter"/>
    <w:uiPriority w:val="99"/>
    <w:unhideWhenUsed/>
    <w:rsid w:val="0092744E"/>
    <w:rPr>
      <w:color w:val="467886" w:themeColor="hyperlink"/>
      <w:u w:val="single"/>
    </w:rPr>
  </w:style>
  <w:style w:type="character" w:styleId="Mencinsinresolver">
    <w:name w:val="Unresolved Mention"/>
    <w:basedOn w:val="Fuentedeprrafopredeter"/>
    <w:uiPriority w:val="99"/>
    <w:semiHidden/>
    <w:unhideWhenUsed/>
    <w:rsid w:val="00927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360838">
      <w:bodyDiv w:val="1"/>
      <w:marLeft w:val="0"/>
      <w:marRight w:val="0"/>
      <w:marTop w:val="0"/>
      <w:marBottom w:val="0"/>
      <w:divBdr>
        <w:top w:val="none" w:sz="0" w:space="0" w:color="auto"/>
        <w:left w:val="none" w:sz="0" w:space="0" w:color="auto"/>
        <w:bottom w:val="none" w:sz="0" w:space="0" w:color="auto"/>
        <w:right w:val="none" w:sz="0" w:space="0" w:color="auto"/>
      </w:divBdr>
      <w:divsChild>
        <w:div w:id="794719282">
          <w:marLeft w:val="0"/>
          <w:marRight w:val="0"/>
          <w:marTop w:val="0"/>
          <w:marBottom w:val="0"/>
          <w:divBdr>
            <w:top w:val="none" w:sz="0" w:space="0" w:color="auto"/>
            <w:left w:val="none" w:sz="0" w:space="0" w:color="auto"/>
            <w:bottom w:val="none" w:sz="0" w:space="0" w:color="auto"/>
            <w:right w:val="none" w:sz="0" w:space="0" w:color="auto"/>
          </w:divBdr>
        </w:div>
        <w:div w:id="1192957894">
          <w:marLeft w:val="0"/>
          <w:marRight w:val="0"/>
          <w:marTop w:val="0"/>
          <w:marBottom w:val="0"/>
          <w:divBdr>
            <w:top w:val="none" w:sz="0" w:space="0" w:color="auto"/>
            <w:left w:val="none" w:sz="0" w:space="0" w:color="auto"/>
            <w:bottom w:val="none" w:sz="0" w:space="0" w:color="auto"/>
            <w:right w:val="none" w:sz="0" w:space="0" w:color="auto"/>
          </w:divBdr>
        </w:div>
        <w:div w:id="1740203033">
          <w:marLeft w:val="-225"/>
          <w:marRight w:val="-225"/>
          <w:marTop w:val="0"/>
          <w:marBottom w:val="0"/>
          <w:divBdr>
            <w:top w:val="none" w:sz="0" w:space="0" w:color="auto"/>
            <w:left w:val="none" w:sz="0" w:space="0" w:color="auto"/>
            <w:bottom w:val="none" w:sz="0" w:space="0" w:color="auto"/>
            <w:right w:val="none" w:sz="0" w:space="0" w:color="auto"/>
          </w:divBdr>
          <w:divsChild>
            <w:div w:id="971710152">
              <w:marLeft w:val="0"/>
              <w:marRight w:val="0"/>
              <w:marTop w:val="0"/>
              <w:marBottom w:val="0"/>
              <w:divBdr>
                <w:top w:val="none" w:sz="0" w:space="0" w:color="auto"/>
                <w:left w:val="none" w:sz="0" w:space="0" w:color="auto"/>
                <w:bottom w:val="none" w:sz="0" w:space="0" w:color="auto"/>
                <w:right w:val="none" w:sz="0" w:space="0" w:color="auto"/>
              </w:divBdr>
              <w:divsChild>
                <w:div w:id="529687537">
                  <w:marLeft w:val="0"/>
                  <w:marRight w:val="0"/>
                  <w:marTop w:val="0"/>
                  <w:marBottom w:val="0"/>
                  <w:divBdr>
                    <w:top w:val="none" w:sz="0" w:space="0" w:color="auto"/>
                    <w:left w:val="none" w:sz="0" w:space="0" w:color="auto"/>
                    <w:bottom w:val="none" w:sz="0" w:space="0" w:color="auto"/>
                    <w:right w:val="none" w:sz="0" w:space="0" w:color="auto"/>
                  </w:divBdr>
                </w:div>
              </w:divsChild>
            </w:div>
            <w:div w:id="832916995">
              <w:marLeft w:val="0"/>
              <w:marRight w:val="0"/>
              <w:marTop w:val="0"/>
              <w:marBottom w:val="0"/>
              <w:divBdr>
                <w:top w:val="none" w:sz="0" w:space="0" w:color="auto"/>
                <w:left w:val="none" w:sz="0" w:space="0" w:color="auto"/>
                <w:bottom w:val="none" w:sz="0" w:space="0" w:color="auto"/>
                <w:right w:val="none" w:sz="0" w:space="0" w:color="auto"/>
              </w:divBdr>
              <w:divsChild>
                <w:div w:id="161278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4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drs.org/elaboracion-de-materiales-educativos-para-fortalecer-la-autonomia-del-territorio-indigena-originario-campesino-guarani-chaqueno-de-huacaya/?utm_source=newsletter_29&amp;utm_medium=email&amp;utm_campaign=boletin-instituto-para-el-desarollo-rural-de-sudamerica"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ipdrs.org/category/actividades/"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759</Words>
  <Characters>4180</Characters>
  <Application>Microsoft Office Word</Application>
  <DocSecurity>0</DocSecurity>
  <Lines>34</Lines>
  <Paragraphs>9</Paragraphs>
  <ScaleCrop>false</ScaleCrop>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2025-06-18T10:39:00Z</dcterms:created>
  <dcterms:modified xsi:type="dcterms:W3CDTF">2025-06-18T10:41:00Z</dcterms:modified>
</cp:coreProperties>
</file>