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625"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28"/>
        <w:gridCol w:w="6797"/>
      </w:tblGrid>
      <w:tr w:rsidR="0039684A" w14:paraId="32E98C4E" w14:textId="77777777" w:rsidTr="008C5F12">
        <w:trPr>
          <w:trHeight w:val="3552"/>
        </w:trPr>
        <w:tc>
          <w:tcPr>
            <w:tcW w:w="3828" w:type="dxa"/>
            <w:shd w:val="clear" w:color="auto" w:fill="002060"/>
          </w:tcPr>
          <w:p w14:paraId="2EF4F65D" w14:textId="77777777" w:rsidR="00AF1141" w:rsidRDefault="00DC296E" w:rsidP="00646FE9">
            <w:pPr>
              <w:pStyle w:val="Sinespaciado"/>
              <w:jc w:val="center"/>
              <w:rPr>
                <w:b/>
                <w:bCs/>
                <w:noProof/>
                <w:sz w:val="32"/>
                <w:szCs w:val="32"/>
                <w:lang w:bidi="es-ES"/>
              </w:rPr>
            </w:pPr>
            <w:r>
              <w:rPr>
                <w:b/>
                <w:bCs/>
                <w:noProof/>
                <w:sz w:val="32"/>
                <w:szCs w:val="32"/>
                <w:lang w:bidi="es-ES"/>
              </w:rPr>
              <w:t>San Gregorio Barbarigo (1687)</w:t>
            </w:r>
          </w:p>
          <w:p w14:paraId="0920E1B5" w14:textId="0C6BEC48" w:rsidR="00DC296E" w:rsidRPr="00C21030" w:rsidRDefault="00DC296E" w:rsidP="00646FE9">
            <w:pPr>
              <w:pStyle w:val="Sinespaciado"/>
              <w:jc w:val="center"/>
              <w:rPr>
                <w:b/>
                <w:bCs/>
                <w:noProof/>
                <w:sz w:val="32"/>
                <w:szCs w:val="32"/>
                <w:lang w:bidi="es-ES"/>
              </w:rPr>
            </w:pPr>
            <w:r>
              <w:rPr>
                <w:noProof/>
              </w:rPr>
              <w:drawing>
                <wp:inline distT="0" distB="0" distL="0" distR="0" wp14:anchorId="46F6D6F5" wp14:editId="1BBB0C22">
                  <wp:extent cx="1638300" cy="1743075"/>
                  <wp:effectExtent l="0" t="0" r="0" b="9525"/>
                  <wp:docPr id="1065878686" name="Imagen 1" descr="Catholic.net - St. Gregory Barbari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tholic.net - St. Gregory Barbari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8300" cy="1743075"/>
                          </a:xfrm>
                          <a:prstGeom prst="rect">
                            <a:avLst/>
                          </a:prstGeom>
                          <a:noFill/>
                          <a:ln>
                            <a:noFill/>
                          </a:ln>
                        </pic:spPr>
                      </pic:pic>
                    </a:graphicData>
                  </a:graphic>
                </wp:inline>
              </w:drawing>
            </w:r>
          </w:p>
        </w:tc>
        <w:tc>
          <w:tcPr>
            <w:tcW w:w="6797"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6B4874D4"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46FE9">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DC296E">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65181B59" w:rsidR="00F946BA" w:rsidRPr="002D3A47" w:rsidRDefault="00AD4867" w:rsidP="00F946BA">
            <w:pPr>
              <w:pStyle w:val="Sinespaciado"/>
              <w:jc w:val="center"/>
              <w:rPr>
                <w:rFonts w:ascii="Georgia" w:hAnsi="Georgia"/>
                <w:b/>
                <w:bCs/>
                <w:sz w:val="32"/>
                <w:szCs w:val="32"/>
              </w:rPr>
            </w:pPr>
            <w:r>
              <w:rPr>
                <w:rFonts w:ascii="Georgia" w:hAnsi="Georgia"/>
                <w:b/>
                <w:bCs/>
                <w:sz w:val="32"/>
                <w:szCs w:val="32"/>
              </w:rPr>
              <w:t>1</w:t>
            </w:r>
            <w:r w:rsidR="00DC296E">
              <w:rPr>
                <w:rFonts w:ascii="Georgia" w:hAnsi="Georgia"/>
                <w:b/>
                <w:bCs/>
                <w:sz w:val="32"/>
                <w:szCs w:val="32"/>
              </w:rPr>
              <w:t>7</w:t>
            </w:r>
            <w:r w:rsidR="00284182">
              <w:rPr>
                <w:rFonts w:ascii="Georgia" w:hAnsi="Georgia"/>
                <w:b/>
                <w:bCs/>
                <w:sz w:val="32"/>
                <w:szCs w:val="32"/>
              </w:rPr>
              <w:t>/06/2025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70917F32" w14:textId="77777777" w:rsidR="008C5F12" w:rsidRDefault="008C5F12" w:rsidP="008C5F12">
      <w:pPr>
        <w:pStyle w:val="Sinespaciado"/>
        <w:rPr>
          <w:b/>
          <w:bCs/>
          <w:noProof/>
          <w:sz w:val="26"/>
          <w:szCs w:val="26"/>
        </w:rPr>
      </w:pPr>
    </w:p>
    <w:p w14:paraId="43208247" w14:textId="591C2F5B" w:rsidR="00F77EBA" w:rsidRDefault="00DC296E" w:rsidP="00F62B35">
      <w:pPr>
        <w:pStyle w:val="Sinespaciado"/>
        <w:pBdr>
          <w:top w:val="single" w:sz="4" w:space="1" w:color="auto" w:shadow="1"/>
          <w:left w:val="single" w:sz="4" w:space="4" w:color="auto" w:shadow="1"/>
          <w:bottom w:val="single" w:sz="4" w:space="1" w:color="auto" w:shadow="1"/>
          <w:right w:val="single" w:sz="4" w:space="4" w:color="auto" w:shadow="1"/>
        </w:pBdr>
        <w:shd w:val="clear" w:color="auto" w:fill="FFF2CC" w:themeFill="accent4" w:themeFillTint="33"/>
        <w:jc w:val="both"/>
        <w:rPr>
          <w:sz w:val="26"/>
          <w:szCs w:val="26"/>
        </w:rPr>
      </w:pPr>
      <w:r w:rsidRPr="00DC296E">
        <w:rPr>
          <w:b/>
          <w:bCs/>
          <w:noProof/>
          <w:sz w:val="26"/>
          <w:szCs w:val="26"/>
        </w:rPr>
        <w:t>San Gregorio Barbarigo, obispo</w:t>
      </w:r>
      <w:r>
        <w:rPr>
          <w:b/>
          <w:bCs/>
          <w:noProof/>
          <w:sz w:val="26"/>
          <w:szCs w:val="26"/>
        </w:rPr>
        <w:t xml:space="preserve"> - </w:t>
      </w:r>
      <w:r w:rsidRPr="00DC296E">
        <w:rPr>
          <w:sz w:val="26"/>
          <w:szCs w:val="26"/>
        </w:rPr>
        <w:t>Nació en Venecia en 1625. A los 20 años asistió como delegado de su país a la firma del tratado de Westfalia, en 1648, que puso fin a la guerra de los Treinta Años. Durante su estada en Alemania trabó gran amistad con el nuncio, Fabio Chigi, quien luego sería el papa Alejandro VII. En 1657 ese papa lo nombró obispo de Padua. Murió el 15 de junio de 1697.</w:t>
      </w:r>
    </w:p>
    <w:p w14:paraId="319D329F" w14:textId="404DD8CC" w:rsidR="00AA4314" w:rsidRDefault="00000000" w:rsidP="00B8050D">
      <w:pPr>
        <w:pStyle w:val="Sinespaciado"/>
        <w:jc w:val="both"/>
        <w:rPr>
          <w:sz w:val="26"/>
          <w:szCs w:val="26"/>
        </w:rPr>
      </w:pPr>
      <w:r>
        <w:rPr>
          <w:sz w:val="26"/>
          <w:szCs w:val="26"/>
        </w:rPr>
        <w:pict w14:anchorId="17D0CCCF">
          <v:rect id="_x0000_i1025" style="width:0;height:1.5pt" o:hralign="center" o:bullet="t" o:hrstd="t" o:hr="t" fillcolor="#a0a0a0" stroked="f"/>
        </w:pict>
      </w:r>
    </w:p>
    <w:p w14:paraId="486B7090" w14:textId="77777777" w:rsidR="00DB093A" w:rsidRPr="00DB093A" w:rsidRDefault="00DB093A" w:rsidP="00DB093A">
      <w:pPr>
        <w:pStyle w:val="Sinespaciado"/>
        <w:jc w:val="center"/>
        <w:rPr>
          <w:b/>
          <w:bCs/>
          <w:sz w:val="40"/>
          <w:szCs w:val="40"/>
          <w:lang w:bidi="es-ES"/>
        </w:rPr>
      </w:pPr>
      <w:r w:rsidRPr="00DB093A">
        <w:rPr>
          <w:b/>
          <w:bCs/>
          <w:sz w:val="40"/>
          <w:szCs w:val="40"/>
          <w:lang w:bidi="es-ES"/>
        </w:rPr>
        <w:t>El Papa a jóvenes astrónomos del Observatorio Vaticano: Compartan el conocimiento</w:t>
      </w:r>
    </w:p>
    <w:p w14:paraId="5CCA1A67" w14:textId="77777777" w:rsidR="00DB093A" w:rsidRPr="00DB093A" w:rsidRDefault="00DB093A" w:rsidP="00DB093A">
      <w:pPr>
        <w:pStyle w:val="Sinespaciado"/>
        <w:jc w:val="both"/>
        <w:rPr>
          <w:sz w:val="26"/>
          <w:szCs w:val="26"/>
          <w:lang w:bidi="es-ES"/>
        </w:rPr>
      </w:pPr>
      <w:r w:rsidRPr="00DB093A">
        <w:rPr>
          <w:sz w:val="26"/>
          <w:szCs w:val="26"/>
          <w:lang w:bidi="es-ES"/>
        </w:rPr>
        <w:t>La mañana de este lunes, el Pontífice se reunió con los 24 jóvenes astrónomos que, del 1 al 27 de junio, en el Observatorio de Castel Gandolfo, están siguiendo un curso dedicado a «</w:t>
      </w:r>
      <w:r w:rsidRPr="00DB093A">
        <w:rPr>
          <w:b/>
          <w:bCs/>
          <w:i/>
          <w:iCs/>
          <w:sz w:val="26"/>
          <w:szCs w:val="26"/>
          <w:lang w:bidi="es-ES"/>
        </w:rPr>
        <w:t>Explorar el Universo con el Telescopio Espacial de James Webb</w:t>
      </w:r>
      <w:r w:rsidRPr="00DB093A">
        <w:rPr>
          <w:sz w:val="26"/>
          <w:szCs w:val="26"/>
          <w:lang w:bidi="es-ES"/>
        </w:rPr>
        <w:t>». El Papa: «</w:t>
      </w:r>
      <w:r w:rsidRPr="00DB093A">
        <w:rPr>
          <w:b/>
          <w:bCs/>
          <w:i/>
          <w:iCs/>
          <w:sz w:val="26"/>
          <w:szCs w:val="26"/>
          <w:lang w:bidi="es-ES"/>
        </w:rPr>
        <w:t>No olviden que lo que hacen es para todos nosotros</w:t>
      </w:r>
      <w:r w:rsidRPr="00DB093A">
        <w:rPr>
          <w:sz w:val="26"/>
          <w:szCs w:val="26"/>
          <w:lang w:bidi="es-ES"/>
        </w:rPr>
        <w:t>».</w:t>
      </w:r>
    </w:p>
    <w:p w14:paraId="5063D64E" w14:textId="44F58F6E" w:rsidR="00DB093A" w:rsidRDefault="00DB093A" w:rsidP="00DB093A">
      <w:pPr>
        <w:pStyle w:val="Sinespaciado"/>
        <w:jc w:val="both"/>
        <w:rPr>
          <w:b/>
          <w:bCs/>
          <w:sz w:val="26"/>
          <w:szCs w:val="26"/>
          <w:lang w:bidi="es-ES"/>
        </w:rPr>
      </w:pPr>
      <w:r w:rsidRPr="00DB093A">
        <w:rPr>
          <w:b/>
          <w:bCs/>
          <w:sz w:val="26"/>
          <w:szCs w:val="26"/>
          <w:lang w:bidi="es-ES"/>
        </w:rPr>
        <w:t>Daniele Piccini – Ciudad del Vaticano</w:t>
      </w:r>
      <w:r>
        <w:rPr>
          <w:b/>
          <w:bCs/>
          <w:sz w:val="26"/>
          <w:szCs w:val="26"/>
          <w:lang w:bidi="es-ES"/>
        </w:rPr>
        <w:t xml:space="preserve"> – 16/06/2025</w:t>
      </w:r>
    </w:p>
    <w:p w14:paraId="6E678270" w14:textId="77777777" w:rsidR="00DB093A" w:rsidRPr="00DB093A" w:rsidRDefault="00DB093A" w:rsidP="00DB093A">
      <w:pPr>
        <w:pStyle w:val="Sinespaciado"/>
        <w:jc w:val="both"/>
        <w:rPr>
          <w:sz w:val="26"/>
          <w:szCs w:val="26"/>
          <w:lang w:bidi="es-ES"/>
        </w:rPr>
      </w:pPr>
    </w:p>
    <w:p w14:paraId="212155F7" w14:textId="77777777" w:rsidR="00DB093A" w:rsidRDefault="00DB093A" w:rsidP="00DB093A">
      <w:pPr>
        <w:pStyle w:val="Sinespaciado"/>
        <w:jc w:val="both"/>
        <w:rPr>
          <w:sz w:val="26"/>
          <w:szCs w:val="26"/>
          <w:lang w:bidi="es-ES"/>
        </w:rPr>
      </w:pPr>
      <w:r w:rsidRPr="00DB093A">
        <w:rPr>
          <w:sz w:val="26"/>
          <w:szCs w:val="26"/>
          <w:lang w:bidi="es-ES"/>
        </w:rPr>
        <w:t>“No duden en compartir la alegría y el asombro que nacen de la contemplación de las ‘semillas’ que, en palabras de San Agustín, Dios ha esparcido en la armonía del universo”. Es este el deseo que el Papa León XIV, citando el </w:t>
      </w:r>
      <w:r w:rsidRPr="00DB093A">
        <w:rPr>
          <w:i/>
          <w:iCs/>
          <w:sz w:val="26"/>
          <w:szCs w:val="26"/>
          <w:lang w:bidi="es-ES"/>
        </w:rPr>
        <w:t>De Genesis ad litteram</w:t>
      </w:r>
      <w:r w:rsidRPr="00DB093A">
        <w:rPr>
          <w:sz w:val="26"/>
          <w:szCs w:val="26"/>
          <w:lang w:bidi="es-ES"/>
        </w:rPr>
        <w:t> del Obispo de Hipona, dirigió esta mañana, 16 de junio, en el Aula del Consistorio, </w:t>
      </w:r>
      <w:hyperlink r:id="rId10" w:history="1">
        <w:r w:rsidRPr="00DB093A">
          <w:rPr>
            <w:rStyle w:val="Hipervnculo"/>
            <w:sz w:val="26"/>
            <w:szCs w:val="26"/>
            <w:lang w:bidi="es-ES"/>
          </w:rPr>
          <w:t>a los participantes en la Escuela de Verano del Observatorio Vaticano</w:t>
        </w:r>
      </w:hyperlink>
      <w:r w:rsidRPr="00DB093A">
        <w:rPr>
          <w:sz w:val="26"/>
          <w:szCs w:val="26"/>
          <w:lang w:bidi="es-ES"/>
        </w:rPr>
        <w:t>, es ante todo una invitación a compartir generosamente los conocimientos. Ese último “paso” que incluye a los demás, haciéndolos partícipes de un don, es precisamente lo que da sentido al esfuerzo y la profundización personal de quien comparte.</w:t>
      </w:r>
    </w:p>
    <w:p w14:paraId="2E9143A3" w14:textId="77777777" w:rsidR="00DB093A" w:rsidRPr="00DB093A" w:rsidRDefault="00DB093A" w:rsidP="00DB093A">
      <w:pPr>
        <w:pStyle w:val="Sinespaciado"/>
        <w:jc w:val="both"/>
        <w:rPr>
          <w:sz w:val="26"/>
          <w:szCs w:val="26"/>
          <w:lang w:bidi="es-ES"/>
        </w:rPr>
      </w:pPr>
    </w:p>
    <w:p w14:paraId="16EBA03A" w14:textId="77777777" w:rsidR="00DB093A" w:rsidRPr="00DB093A" w:rsidRDefault="00DB093A" w:rsidP="00DB093A">
      <w:pPr>
        <w:pStyle w:val="Sinespaciado"/>
        <w:jc w:val="both"/>
        <w:rPr>
          <w:sz w:val="26"/>
          <w:szCs w:val="26"/>
          <w:lang w:bidi="es-ES"/>
        </w:rPr>
      </w:pPr>
      <w:r w:rsidRPr="00DB093A">
        <w:rPr>
          <w:i/>
          <w:iCs/>
          <w:sz w:val="26"/>
          <w:szCs w:val="26"/>
          <w:lang w:bidi="es-ES"/>
        </w:rPr>
        <w:t>“Nunca olviden que lo que hacen tiene como finalidad el beneficio de todos nosotros. Sean generosos al compartir lo que aprendan y lo que experimentan lo mejor que puedan y de cualquier forma que puedan”.</w:t>
      </w:r>
    </w:p>
    <w:p w14:paraId="686E8D16" w14:textId="6DB14577" w:rsidR="00DB093A" w:rsidRPr="00DB093A" w:rsidRDefault="00DB093A" w:rsidP="00DB093A">
      <w:pPr>
        <w:pStyle w:val="Sinespaciado"/>
        <w:jc w:val="both"/>
        <w:rPr>
          <w:sz w:val="26"/>
          <w:szCs w:val="26"/>
          <w:lang w:bidi="es-ES"/>
        </w:rPr>
      </w:pPr>
      <w:r w:rsidRPr="00DB093A">
        <w:rPr>
          <w:noProof/>
          <w:sz w:val="26"/>
          <w:szCs w:val="26"/>
        </w:rPr>
        <w:lastRenderedPageBreak/>
        <w:drawing>
          <wp:inline distT="0" distB="0" distL="0" distR="0" wp14:anchorId="44C2DCC4" wp14:editId="4F9AA95D">
            <wp:extent cx="6400800" cy="3601720"/>
            <wp:effectExtent l="0" t="0" r="0" b="0"/>
            <wp:docPr id="1872576396" name="Imagen 5" descr="Foto de grupo al final de la audi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oto de grupo al final de la audienc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0" cy="3601720"/>
                    </a:xfrm>
                    <a:prstGeom prst="rect">
                      <a:avLst/>
                    </a:prstGeom>
                    <a:noFill/>
                    <a:ln>
                      <a:noFill/>
                    </a:ln>
                  </pic:spPr>
                </pic:pic>
              </a:graphicData>
            </a:graphic>
          </wp:inline>
        </w:drawing>
      </w:r>
    </w:p>
    <w:p w14:paraId="742771C9" w14:textId="7B6021A9" w:rsidR="00DB093A" w:rsidRPr="00DB093A" w:rsidRDefault="00DB093A" w:rsidP="00DB093A">
      <w:pPr>
        <w:pStyle w:val="Sinespaciado"/>
        <w:jc w:val="both"/>
        <w:rPr>
          <w:sz w:val="26"/>
          <w:szCs w:val="26"/>
          <w:lang w:bidi="es-ES"/>
        </w:rPr>
      </w:pPr>
      <w:r w:rsidRPr="00DB093A">
        <w:rPr>
          <w:sz w:val="26"/>
          <w:szCs w:val="26"/>
          <w:lang w:bidi="es-ES"/>
        </w:rPr>
        <w:t>Audiencia del Papa  (@Vatican Media)</w:t>
      </w:r>
    </w:p>
    <w:p w14:paraId="48EAF050" w14:textId="77777777" w:rsidR="00DB093A" w:rsidRDefault="00DB093A" w:rsidP="00DB093A">
      <w:pPr>
        <w:pStyle w:val="Sinespaciado"/>
        <w:jc w:val="both"/>
        <w:rPr>
          <w:b/>
          <w:bCs/>
          <w:sz w:val="26"/>
          <w:szCs w:val="26"/>
          <w:lang w:bidi="es-ES"/>
        </w:rPr>
      </w:pPr>
    </w:p>
    <w:p w14:paraId="28452255" w14:textId="15DC8BC6" w:rsidR="00DB093A" w:rsidRPr="00DB093A" w:rsidRDefault="00DB093A" w:rsidP="00DB093A">
      <w:pPr>
        <w:pStyle w:val="Sinespaciado"/>
        <w:jc w:val="both"/>
        <w:rPr>
          <w:sz w:val="26"/>
          <w:szCs w:val="26"/>
          <w:lang w:bidi="es-ES"/>
        </w:rPr>
      </w:pPr>
      <w:r w:rsidRPr="00DB093A">
        <w:rPr>
          <w:b/>
          <w:bCs/>
          <w:sz w:val="26"/>
          <w:szCs w:val="26"/>
          <w:lang w:bidi="es-ES"/>
        </w:rPr>
        <w:t>Clases de astronomía, pero también excursiones y visitas guiadas</w:t>
      </w:r>
    </w:p>
    <w:p w14:paraId="7F42E985" w14:textId="77777777" w:rsidR="00DB093A" w:rsidRPr="00DB093A" w:rsidRDefault="00DB093A" w:rsidP="00DB093A">
      <w:pPr>
        <w:pStyle w:val="Sinespaciado"/>
        <w:jc w:val="both"/>
        <w:rPr>
          <w:sz w:val="26"/>
          <w:szCs w:val="26"/>
          <w:lang w:bidi="es-ES"/>
        </w:rPr>
      </w:pPr>
      <w:r w:rsidRPr="00DB093A">
        <w:rPr>
          <w:sz w:val="26"/>
          <w:szCs w:val="26"/>
          <w:lang w:bidi="es-ES"/>
        </w:rPr>
        <w:t>El 1 de junio comenzó oficialmente la Escuela de Verano del Observatorio Vaticano, que se tiene en Castel Gandolfo. Participan veinticuatro jóvenes astrónomos de veintidós países. Hasta el 27 de junio, asistirán a conferencias impartidas por algunos de los principales expertos mundiales en astronomía, trabajarán en proyectos relacionados con su investigación y participarán en excursiones y viajes por algunas ciudades de Italia (Subiaco, Florencia, Orvieto, Ostia Antica).</w:t>
      </w:r>
    </w:p>
    <w:p w14:paraId="4505A0EE" w14:textId="78120E8B" w:rsidR="00DB093A" w:rsidRPr="00DB093A" w:rsidRDefault="00DB093A" w:rsidP="00DB093A">
      <w:pPr>
        <w:pStyle w:val="Sinespaciado"/>
        <w:jc w:val="both"/>
        <w:rPr>
          <w:sz w:val="26"/>
          <w:szCs w:val="26"/>
          <w:lang w:bidi="es-ES"/>
        </w:rPr>
      </w:pPr>
    </w:p>
    <w:p w14:paraId="699B5B78" w14:textId="77777777" w:rsidR="00DB093A" w:rsidRPr="00DB093A" w:rsidRDefault="00DB093A" w:rsidP="00DB093A">
      <w:pPr>
        <w:pStyle w:val="Sinespaciado"/>
        <w:jc w:val="both"/>
        <w:rPr>
          <w:sz w:val="26"/>
          <w:szCs w:val="26"/>
          <w:lang w:bidi="es-ES"/>
        </w:rPr>
      </w:pPr>
      <w:r w:rsidRPr="00DB093A">
        <w:rPr>
          <w:b/>
          <w:bCs/>
          <w:sz w:val="26"/>
          <w:szCs w:val="26"/>
          <w:lang w:bidi="es-ES"/>
        </w:rPr>
        <w:t>En busca de la vida con el telescopio Webb</w:t>
      </w:r>
    </w:p>
    <w:p w14:paraId="18B8CACC" w14:textId="77777777" w:rsidR="00DB093A" w:rsidRDefault="00DB093A" w:rsidP="00DB093A">
      <w:pPr>
        <w:pStyle w:val="Sinespaciado"/>
        <w:jc w:val="both"/>
        <w:rPr>
          <w:sz w:val="26"/>
          <w:szCs w:val="26"/>
          <w:lang w:bidi="es-ES"/>
        </w:rPr>
      </w:pPr>
      <w:r w:rsidRPr="00DB093A">
        <w:rPr>
          <w:sz w:val="26"/>
          <w:szCs w:val="26"/>
          <w:lang w:bidi="es-ES"/>
        </w:rPr>
        <w:t>El título de esta decimonovena edición de la Escuela de Verano es “Explorando el Universo con el Telescopio Espacial de James Webb”. Un instrumento operativo desde 2022 que recientemente logró tomar una fotografía, llamada </w:t>
      </w:r>
      <w:r w:rsidRPr="00DB093A">
        <w:rPr>
          <w:i/>
          <w:iCs/>
          <w:sz w:val="26"/>
          <w:szCs w:val="26"/>
          <w:lang w:bidi="es-ES"/>
        </w:rPr>
        <w:t>Cosmos-Web Field</w:t>
      </w:r>
      <w:r w:rsidRPr="00DB093A">
        <w:rPr>
          <w:sz w:val="26"/>
          <w:szCs w:val="26"/>
          <w:lang w:bidi="es-ES"/>
        </w:rPr>
        <w:t>, de casi 800 mil galaxias. Se trata de la fotografía más grande y detallada jamás tomada, con un tiempo de exposición de 255 horas, en la que los astrónomos podrán asomarse a las “semillas” del origen del universo y de la vida. León XIV se refiere a ello en su discurso: «Gracias a ese instrumento verdaderamente notable – afirmó el Papa – por primera vez podemos observar en profundidad las atmósferas de los exoplanetas, donde podría desarrollarse la vida, y estudiar las nebulosas, donde se forman los propios sistemas planetarios».</w:t>
      </w:r>
    </w:p>
    <w:p w14:paraId="73DEA550" w14:textId="77777777" w:rsidR="00DB093A" w:rsidRDefault="00DB093A" w:rsidP="00DB093A">
      <w:pPr>
        <w:pStyle w:val="Sinespaciado"/>
        <w:jc w:val="both"/>
        <w:rPr>
          <w:sz w:val="26"/>
          <w:szCs w:val="26"/>
          <w:lang w:bidi="es-ES"/>
        </w:rPr>
      </w:pPr>
    </w:p>
    <w:p w14:paraId="0C6B78BD" w14:textId="0448B1EE" w:rsidR="00DB093A" w:rsidRPr="00DB093A" w:rsidRDefault="00DB093A" w:rsidP="00614D09">
      <w:pPr>
        <w:pStyle w:val="Sinespaciado"/>
        <w:ind w:left="708"/>
        <w:jc w:val="both"/>
        <w:rPr>
          <w:sz w:val="26"/>
          <w:szCs w:val="26"/>
          <w:lang w:bidi="es-ES"/>
        </w:rPr>
      </w:pPr>
      <w:r w:rsidRPr="00DB093A">
        <w:rPr>
          <w:i/>
          <w:iCs/>
          <w:sz w:val="26"/>
          <w:szCs w:val="26"/>
          <w:lang w:bidi="es-ES"/>
        </w:rPr>
        <w:t>“Con Webb podemos incluso rastrear la luz antigua de galaxias distantes, lo que nos habla del comienzo mismo de nuestro universo”.</w:t>
      </w:r>
    </w:p>
    <w:p w14:paraId="1203AA21" w14:textId="230BBDDA" w:rsidR="00DB093A" w:rsidRPr="00DB093A" w:rsidRDefault="00DB093A" w:rsidP="00DB093A">
      <w:pPr>
        <w:pStyle w:val="Sinespaciado"/>
        <w:jc w:val="both"/>
        <w:rPr>
          <w:sz w:val="26"/>
          <w:szCs w:val="26"/>
          <w:lang w:bidi="es-ES"/>
        </w:rPr>
      </w:pPr>
    </w:p>
    <w:p w14:paraId="3D8ABBDC" w14:textId="77777777" w:rsidR="00DB093A" w:rsidRPr="00DB093A" w:rsidRDefault="00DB093A" w:rsidP="00DB093A">
      <w:pPr>
        <w:pStyle w:val="Sinespaciado"/>
        <w:jc w:val="both"/>
        <w:rPr>
          <w:sz w:val="26"/>
          <w:szCs w:val="26"/>
          <w:lang w:bidi="es-ES"/>
        </w:rPr>
      </w:pPr>
      <w:r w:rsidRPr="00DB093A">
        <w:rPr>
          <w:b/>
          <w:bCs/>
          <w:sz w:val="26"/>
          <w:szCs w:val="26"/>
          <w:lang w:bidi="es-ES"/>
        </w:rPr>
        <w:t>El trabajo de la ciencia es para el bien de toda la humanidad</w:t>
      </w:r>
    </w:p>
    <w:p w14:paraId="0E55CABB" w14:textId="77777777" w:rsidR="00DB093A" w:rsidRDefault="00DB093A" w:rsidP="00DB093A">
      <w:pPr>
        <w:pStyle w:val="Sinespaciado"/>
        <w:jc w:val="both"/>
        <w:rPr>
          <w:sz w:val="26"/>
          <w:szCs w:val="26"/>
          <w:lang w:bidi="es-ES"/>
        </w:rPr>
      </w:pPr>
      <w:r w:rsidRPr="00DB093A">
        <w:rPr>
          <w:sz w:val="26"/>
          <w:szCs w:val="26"/>
          <w:lang w:bidi="es-ES"/>
        </w:rPr>
        <w:t xml:space="preserve">El Pontífice subrayó además que la construcción misma del telescopio es fruto de un esfuerzo comunitario y que la cadena de investigación científica es larga, colaborativa y debe servir para </w:t>
      </w:r>
      <w:r w:rsidRPr="00DB093A">
        <w:rPr>
          <w:sz w:val="26"/>
          <w:szCs w:val="26"/>
          <w:lang w:bidi="es-ES"/>
        </w:rPr>
        <w:lastRenderedPageBreak/>
        <w:t>aumentar el conocimiento de toda la humanidad. «Cada uno de ustedes – enfatizó el Papa León – forma parte de una comunidad mucho más grande. Piensen en todas las personas que han trabajado durante los últimos treinta años para construir el Telescopio Espacial y sus instrumentos, y en quienes han trabajado para desarrollar las ideas científicas para cuya verificación fue diseñado».</w:t>
      </w:r>
    </w:p>
    <w:p w14:paraId="16CBD185" w14:textId="77777777" w:rsidR="00DB093A" w:rsidRPr="00DB093A" w:rsidRDefault="00DB093A" w:rsidP="00DB093A">
      <w:pPr>
        <w:pStyle w:val="Sinespaciado"/>
        <w:jc w:val="both"/>
        <w:rPr>
          <w:sz w:val="26"/>
          <w:szCs w:val="26"/>
          <w:lang w:bidi="es-ES"/>
        </w:rPr>
      </w:pPr>
    </w:p>
    <w:p w14:paraId="0C4F1951" w14:textId="77777777" w:rsidR="00DB093A" w:rsidRPr="00DB093A" w:rsidRDefault="00DB093A" w:rsidP="00562C7D">
      <w:pPr>
        <w:pStyle w:val="Sinespaciado"/>
        <w:ind w:left="708"/>
        <w:jc w:val="both"/>
        <w:rPr>
          <w:sz w:val="26"/>
          <w:szCs w:val="26"/>
          <w:lang w:bidi="es-ES"/>
        </w:rPr>
      </w:pPr>
      <w:r w:rsidRPr="00DB093A">
        <w:rPr>
          <w:i/>
          <w:iCs/>
          <w:sz w:val="26"/>
          <w:szCs w:val="26"/>
          <w:lang w:bidi="es-ES"/>
        </w:rPr>
        <w:t>“Además de la contribución de sus colegas científicos, ingenieros y matemáticos, es también gracias al apoyo de sus familias y de muchos de sus amigos que han podido apreciar y participar en esta extraordinaria labor, que nos ha permitido ver el mundo que nos rodea de una manera nueva”.</w:t>
      </w:r>
    </w:p>
    <w:p w14:paraId="43C0F826" w14:textId="004D1B81" w:rsidR="00DB093A" w:rsidRDefault="00000000" w:rsidP="00B8050D">
      <w:pPr>
        <w:pStyle w:val="Sinespaciado"/>
        <w:jc w:val="both"/>
        <w:rPr>
          <w:sz w:val="26"/>
          <w:szCs w:val="26"/>
          <w:lang w:bidi="es-ES"/>
        </w:rPr>
      </w:pPr>
      <w:r>
        <w:rPr>
          <w:sz w:val="26"/>
          <w:szCs w:val="26"/>
        </w:rPr>
        <w:pict w14:anchorId="3DD06F5D">
          <v:rect id="_x0000_i1026" style="width:0;height:1.5pt" o:hralign="center" o:bullet="t" o:hrstd="t" o:hr="t" fillcolor="#a0a0a0" stroked="f"/>
        </w:pict>
      </w:r>
    </w:p>
    <w:p w14:paraId="61D40B46" w14:textId="39209A88" w:rsidR="00F85178" w:rsidRPr="00F85178" w:rsidRDefault="00F85178" w:rsidP="00F85178">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26"/>
          <w:szCs w:val="26"/>
          <w:lang w:bidi="es-ES"/>
        </w:rPr>
      </w:pPr>
      <w:r w:rsidRPr="00F85178">
        <w:rPr>
          <w:b/>
          <w:bCs/>
          <w:sz w:val="26"/>
          <w:szCs w:val="26"/>
          <w:lang w:bidi="es-ES"/>
        </w:rPr>
        <w:t>DIARIO LA REPUBLICA digital – Información histórica * IN MEMORIAM – 16/06/2025</w:t>
      </w:r>
    </w:p>
    <w:p w14:paraId="7AC0FF1B" w14:textId="77777777" w:rsidR="00F85178" w:rsidRDefault="00F85178" w:rsidP="00B8050D">
      <w:pPr>
        <w:pStyle w:val="Sinespaciado"/>
        <w:jc w:val="both"/>
        <w:rPr>
          <w:sz w:val="26"/>
          <w:szCs w:val="26"/>
          <w:lang w:bidi="es-ES"/>
        </w:rPr>
      </w:pPr>
    </w:p>
    <w:p w14:paraId="03BAA76A" w14:textId="7266B9F4" w:rsidR="00F85178" w:rsidRDefault="00F85178" w:rsidP="00F85178">
      <w:pPr>
        <w:pStyle w:val="Sinespaciado"/>
        <w:jc w:val="center"/>
        <w:rPr>
          <w:b/>
          <w:bCs/>
          <w:sz w:val="36"/>
          <w:szCs w:val="36"/>
          <w:lang w:bidi="es-ES"/>
        </w:rPr>
      </w:pPr>
      <w:r w:rsidRPr="00F85178">
        <w:rPr>
          <w:b/>
          <w:bCs/>
          <w:sz w:val="36"/>
          <w:szCs w:val="36"/>
          <w:lang w:bidi="es-ES"/>
        </w:rPr>
        <w:t>Expresidentes de Costa Rica: “Doña Violeta vivirá para siempre en la memoria de los pueblos amantes de la democracia”</w:t>
      </w:r>
    </w:p>
    <w:p w14:paraId="59C9681E" w14:textId="313EF693" w:rsidR="00F040BD" w:rsidRPr="00F85178" w:rsidRDefault="00F040BD" w:rsidP="00F85178">
      <w:pPr>
        <w:pStyle w:val="Sinespaciado"/>
        <w:jc w:val="center"/>
        <w:rPr>
          <w:b/>
          <w:bCs/>
          <w:sz w:val="36"/>
          <w:szCs w:val="36"/>
          <w:lang w:bidi="es-ES"/>
        </w:rPr>
      </w:pPr>
      <w:r>
        <w:rPr>
          <w:noProof/>
        </w:rPr>
        <w:drawing>
          <wp:inline distT="0" distB="0" distL="0" distR="0" wp14:anchorId="57862A7C" wp14:editId="29094DEE">
            <wp:extent cx="1895475" cy="2013942"/>
            <wp:effectExtent l="95250" t="95250" r="85725" b="100965"/>
            <wp:docPr id="9129622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962215" name=""/>
                    <pic:cNvPicPr/>
                  </pic:nvPicPr>
                  <pic:blipFill>
                    <a:blip r:embed="rId12"/>
                    <a:stretch>
                      <a:fillRect/>
                    </a:stretch>
                  </pic:blipFill>
                  <pic:spPr>
                    <a:xfrm>
                      <a:off x="0" y="0"/>
                      <a:ext cx="1899488" cy="201820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7769B16B" w14:textId="33609F3B" w:rsidR="00F85178" w:rsidRDefault="00F85178" w:rsidP="00F040BD">
      <w:pPr>
        <w:pStyle w:val="Sinespaciado"/>
        <w:jc w:val="center"/>
        <w:rPr>
          <w:sz w:val="26"/>
          <w:szCs w:val="26"/>
          <w:lang w:bidi="es-ES"/>
        </w:rPr>
      </w:pPr>
      <w:r>
        <w:rPr>
          <w:sz w:val="26"/>
          <w:szCs w:val="26"/>
          <w:lang w:bidi="es-ES"/>
        </w:rPr>
        <w:t>Esteban Arrieta, Redactor</w:t>
      </w:r>
    </w:p>
    <w:p w14:paraId="54552D0D" w14:textId="2A20129F" w:rsidR="00F85178" w:rsidRPr="00F040BD" w:rsidRDefault="00F85178" w:rsidP="00F040BD">
      <w:pPr>
        <w:pStyle w:val="Sinespaciado"/>
        <w:jc w:val="both"/>
        <w:rPr>
          <w:sz w:val="26"/>
          <w:szCs w:val="26"/>
        </w:rPr>
      </w:pPr>
      <w:r w:rsidRPr="00F040BD">
        <w:rPr>
          <w:sz w:val="26"/>
          <w:szCs w:val="26"/>
          <w:lang w:bidi="es-ES"/>
        </w:rPr>
        <w:t>La muerte de Violeta Barrios de Chamorro, primera presidenta de Nicaragua, no solo marca el final de una vida dedicada a la paz y la democracia, sino también un homenaje regional a su legado. </w:t>
      </w:r>
    </w:p>
    <w:p w14:paraId="1B281969" w14:textId="641E0A03" w:rsidR="00F85178" w:rsidRPr="00F040BD" w:rsidRDefault="00F85178" w:rsidP="00F040BD">
      <w:pPr>
        <w:pStyle w:val="Sinespaciado"/>
        <w:jc w:val="both"/>
        <w:rPr>
          <w:sz w:val="26"/>
          <w:szCs w:val="26"/>
          <w:lang w:bidi="es-ES"/>
        </w:rPr>
      </w:pPr>
    </w:p>
    <w:p w14:paraId="62AE30E0" w14:textId="66E63BC2" w:rsidR="00F85178" w:rsidRPr="00F040BD" w:rsidRDefault="00F85178" w:rsidP="00F040BD">
      <w:pPr>
        <w:pStyle w:val="Sinespaciado"/>
        <w:jc w:val="both"/>
        <w:rPr>
          <w:sz w:val="26"/>
          <w:szCs w:val="26"/>
        </w:rPr>
      </w:pPr>
      <w:r w:rsidRPr="00F040BD">
        <w:rPr>
          <w:sz w:val="26"/>
          <w:szCs w:val="26"/>
          <w:lang w:bidi="es-ES"/>
        </w:rPr>
        <w:t>Los</w:t>
      </w:r>
      <w:r w:rsidR="00F040BD">
        <w:rPr>
          <w:sz w:val="26"/>
          <w:szCs w:val="26"/>
          <w:lang w:bidi="es-ES"/>
        </w:rPr>
        <w:t xml:space="preserve"> </w:t>
      </w:r>
      <w:r w:rsidRPr="00F040BD">
        <w:rPr>
          <w:sz w:val="26"/>
          <w:szCs w:val="26"/>
          <w:lang w:bidi="es-ES"/>
        </w:rPr>
        <w:t>expresidentes de Costa Rica emitieron</w:t>
      </w:r>
      <w:r w:rsidRPr="00F040BD">
        <w:rPr>
          <w:sz w:val="26"/>
          <w:szCs w:val="26"/>
        </w:rPr>
        <w:t xml:space="preserve"> un </w:t>
      </w:r>
      <w:r w:rsidRPr="00F040BD">
        <w:rPr>
          <w:sz w:val="26"/>
          <w:szCs w:val="26"/>
          <w:lang w:bidi="es-ES"/>
        </w:rPr>
        <w:t xml:space="preserve">  pronunciamiento destacando su ejemplo de valentía y servicio, en el marco de la profunda conmoción que su fallecimiento ha generado en Centroamérica.</w:t>
      </w:r>
    </w:p>
    <w:p w14:paraId="42172B99" w14:textId="77777777" w:rsidR="00F85178" w:rsidRPr="00F040BD" w:rsidRDefault="00F85178" w:rsidP="00F040BD">
      <w:pPr>
        <w:pStyle w:val="Sinespaciado"/>
        <w:jc w:val="both"/>
        <w:rPr>
          <w:sz w:val="26"/>
          <w:szCs w:val="26"/>
          <w:lang w:bidi="es-ES"/>
        </w:rPr>
      </w:pPr>
    </w:p>
    <w:p w14:paraId="4F95E375" w14:textId="77777777" w:rsidR="00F85178" w:rsidRPr="00F040BD" w:rsidRDefault="00F85178" w:rsidP="00F040BD">
      <w:pPr>
        <w:pStyle w:val="Sinespaciado"/>
        <w:jc w:val="both"/>
        <w:rPr>
          <w:sz w:val="26"/>
          <w:szCs w:val="26"/>
        </w:rPr>
      </w:pPr>
      <w:r w:rsidRPr="00F040BD">
        <w:rPr>
          <w:sz w:val="26"/>
          <w:szCs w:val="26"/>
          <w:lang w:bidi="es-ES"/>
        </w:rPr>
        <w:t>“Ciudadana admirable que sirvió con valentía, dedicación y honradez al pueblo de Costa Rica en sus horas más oscuras y decisivas y contribuyó a la armonía y las relaciones de cooperación entre las naciones de América Central. Doña Violeta vivirá para siempre en la memoria de los pueblos amantes de la democracia y la libertad”, afirmaron los exmandatarios costarricenses en un comunicado oficial.</w:t>
      </w:r>
    </w:p>
    <w:p w14:paraId="57B07045" w14:textId="77777777" w:rsidR="00F85178" w:rsidRPr="00F040BD" w:rsidRDefault="00F85178" w:rsidP="00F040BD">
      <w:pPr>
        <w:pStyle w:val="Sinespaciado"/>
        <w:jc w:val="both"/>
        <w:rPr>
          <w:sz w:val="26"/>
          <w:szCs w:val="26"/>
          <w:lang w:bidi="es-ES"/>
        </w:rPr>
      </w:pPr>
    </w:p>
    <w:p w14:paraId="4443D06D" w14:textId="77777777" w:rsidR="00F85178" w:rsidRPr="00F040BD" w:rsidRDefault="00F85178" w:rsidP="00F040BD">
      <w:pPr>
        <w:pStyle w:val="Sinespaciado"/>
        <w:jc w:val="both"/>
        <w:rPr>
          <w:sz w:val="26"/>
          <w:szCs w:val="26"/>
        </w:rPr>
      </w:pPr>
      <w:r w:rsidRPr="00F040BD">
        <w:rPr>
          <w:sz w:val="26"/>
          <w:szCs w:val="26"/>
          <w:lang w:bidi="es-ES"/>
        </w:rPr>
        <w:t>Los ocho exmandatarios firmaron el pronunciamiento. Abel Pacheco, José María Figueres, Carlos Alvarado, Oscar Arias, Laura Chinchilla, Rafael Ángel Calderón, Miguel Ángel Rodríguez y Luis Guillermo Solís destacaron el aporte de Chamorro en su país y en la región.</w:t>
      </w:r>
    </w:p>
    <w:p w14:paraId="13FEC766" w14:textId="77777777" w:rsidR="00F85178" w:rsidRPr="00F040BD" w:rsidRDefault="00F85178" w:rsidP="00F040BD">
      <w:pPr>
        <w:pStyle w:val="Sinespaciado"/>
        <w:jc w:val="both"/>
        <w:rPr>
          <w:sz w:val="26"/>
          <w:szCs w:val="26"/>
          <w:lang w:bidi="es-ES"/>
        </w:rPr>
      </w:pPr>
    </w:p>
    <w:p w14:paraId="789FC607" w14:textId="77777777" w:rsidR="00F85178" w:rsidRPr="005B6FDA" w:rsidRDefault="00F85178" w:rsidP="00F040BD">
      <w:pPr>
        <w:pStyle w:val="Sinespaciado"/>
        <w:jc w:val="both"/>
        <w:rPr>
          <w:b/>
          <w:bCs/>
          <w:sz w:val="28"/>
          <w:szCs w:val="28"/>
          <w:lang w:bidi="es-ES"/>
        </w:rPr>
      </w:pPr>
      <w:r w:rsidRPr="005B6FDA">
        <w:rPr>
          <w:b/>
          <w:bCs/>
          <w:sz w:val="28"/>
          <w:szCs w:val="28"/>
          <w:lang w:bidi="es-ES"/>
        </w:rPr>
        <w:t>Vida política ejemplar</w:t>
      </w:r>
    </w:p>
    <w:p w14:paraId="247CF1FB" w14:textId="3E4B1928" w:rsidR="00F85178" w:rsidRPr="00F040BD" w:rsidRDefault="00F85178" w:rsidP="00F040BD">
      <w:pPr>
        <w:pStyle w:val="Sinespaciado"/>
        <w:jc w:val="both"/>
        <w:rPr>
          <w:sz w:val="26"/>
          <w:szCs w:val="26"/>
        </w:rPr>
      </w:pPr>
      <w:r w:rsidRPr="00F040BD">
        <w:rPr>
          <w:sz w:val="26"/>
          <w:szCs w:val="26"/>
          <w:lang w:bidi="es-ES"/>
        </w:rPr>
        <w:t>Violeta Barrios de Chamorro falleció la madrugada del sábado en Costa Rica, a los 95 años, según informó su familia. Su vida estuvo marcada por el drama personal y los vaivenes políticos de Nicaragua. Tras el asesinato de su esposo, el periodista Pedro Joaquín Chamorro, se convirtió en una figura central de la oposición al régimen sandinista y, de manera inesperada, en 1990 asumió la presidencia de su país, siendo la primera mujer en lograrlo en la historia de Nicaragua.</w:t>
      </w:r>
    </w:p>
    <w:p w14:paraId="5BFF4FD9" w14:textId="77777777" w:rsidR="00F85178" w:rsidRPr="00F040BD" w:rsidRDefault="00F85178" w:rsidP="00F040BD">
      <w:pPr>
        <w:pStyle w:val="Sinespaciado"/>
        <w:jc w:val="both"/>
        <w:rPr>
          <w:sz w:val="26"/>
          <w:szCs w:val="26"/>
          <w:lang w:bidi="es-ES"/>
        </w:rPr>
      </w:pPr>
    </w:p>
    <w:p w14:paraId="685BF256" w14:textId="77777777" w:rsidR="00F85178" w:rsidRPr="00F040BD" w:rsidRDefault="00F85178" w:rsidP="00F040BD">
      <w:pPr>
        <w:pStyle w:val="Sinespaciado"/>
        <w:jc w:val="both"/>
        <w:rPr>
          <w:sz w:val="26"/>
          <w:szCs w:val="26"/>
        </w:rPr>
      </w:pPr>
      <w:r w:rsidRPr="00F040BD">
        <w:rPr>
          <w:sz w:val="26"/>
          <w:szCs w:val="26"/>
          <w:lang w:bidi="es-ES"/>
        </w:rPr>
        <w:t>Durante su mandato, que se extendió hasta 1997, lideró un difícil proceso de reconstrucción nacional tras años de guerra civil, promoviendo la reconciliación y la estabilidad política. No obstante, su administración también enfrentó severas dificultades económicas, incluyendo una inflación desbordada y una frágil situación fiscal.</w:t>
      </w:r>
    </w:p>
    <w:p w14:paraId="6335046F" w14:textId="77777777" w:rsidR="00F85178" w:rsidRPr="00F040BD" w:rsidRDefault="00F85178" w:rsidP="00F040BD">
      <w:pPr>
        <w:pStyle w:val="Sinespaciado"/>
        <w:jc w:val="both"/>
        <w:rPr>
          <w:sz w:val="26"/>
          <w:szCs w:val="26"/>
        </w:rPr>
      </w:pPr>
    </w:p>
    <w:p w14:paraId="6E15E0E1" w14:textId="77777777" w:rsidR="00F85178" w:rsidRPr="00F040BD" w:rsidRDefault="00F85178" w:rsidP="00F040BD">
      <w:pPr>
        <w:pStyle w:val="Sinespaciado"/>
        <w:jc w:val="both"/>
        <w:rPr>
          <w:sz w:val="26"/>
          <w:szCs w:val="26"/>
        </w:rPr>
      </w:pPr>
      <w:r w:rsidRPr="00F040BD">
        <w:rPr>
          <w:sz w:val="26"/>
          <w:szCs w:val="26"/>
          <w:lang w:bidi="es-ES"/>
        </w:rPr>
        <w:t>En los últimos años, su salud se deterioró tras sufrir un derrame cerebral en 2018. Desde octubre de 2023, vivía en Costa Rica bajo constante atención médica, acompañada por dos de sus hijos, Cristiana y Carlos Fernando Chamorro Barrios, ambos exiliados en ese país. En un comunicado, sus cuatro hijos señalaron que “Doña Violeta falleció en paz, rodeada del amor y el cariño de sus hijos y de las personas que le brindaron cuidados extraordinarios”.</w:t>
      </w:r>
    </w:p>
    <w:p w14:paraId="32308D83" w14:textId="77777777" w:rsidR="00F85178" w:rsidRPr="00F040BD" w:rsidRDefault="00F85178" w:rsidP="00F040BD">
      <w:pPr>
        <w:pStyle w:val="Sinespaciado"/>
        <w:jc w:val="both"/>
        <w:rPr>
          <w:sz w:val="26"/>
          <w:szCs w:val="26"/>
          <w:lang w:bidi="es-ES"/>
        </w:rPr>
      </w:pPr>
    </w:p>
    <w:p w14:paraId="58611850" w14:textId="3A82BB00" w:rsidR="00F85178" w:rsidRDefault="00F85178" w:rsidP="00F040BD">
      <w:pPr>
        <w:pStyle w:val="Sinespaciado"/>
        <w:jc w:val="both"/>
        <w:rPr>
          <w:sz w:val="26"/>
          <w:szCs w:val="26"/>
          <w:lang w:bidi="es-ES"/>
        </w:rPr>
      </w:pPr>
      <w:r w:rsidRPr="00F040BD">
        <w:rPr>
          <w:sz w:val="26"/>
          <w:szCs w:val="26"/>
          <w:lang w:bidi="es-ES"/>
        </w:rPr>
        <w:t>Por decisión familiar, los restos de la exmandataria serán sepultados temporalmente en la capital costarricense. Sus hijos expresaron que su deseo es trasladarla a Nicaragua “cuando el país vuelva a ser una república y su legado patriótico pueda ser honrado en un país libre y democrático”.</w:t>
      </w:r>
    </w:p>
    <w:p w14:paraId="757BEA3F" w14:textId="77777777" w:rsidR="00F040BD" w:rsidRPr="00F040BD" w:rsidRDefault="00F040BD" w:rsidP="00F040BD">
      <w:pPr>
        <w:pStyle w:val="Sinespaciado"/>
        <w:jc w:val="both"/>
        <w:rPr>
          <w:sz w:val="26"/>
          <w:szCs w:val="26"/>
        </w:rPr>
      </w:pPr>
    </w:p>
    <w:p w14:paraId="4E073134" w14:textId="05D235A2" w:rsidR="00F040BD" w:rsidRPr="00F040BD" w:rsidRDefault="00F040BD" w:rsidP="00F040BD">
      <w:pPr>
        <w:pStyle w:val="Sinespaciado"/>
        <w:jc w:val="both"/>
        <w:rPr>
          <w:sz w:val="26"/>
          <w:szCs w:val="26"/>
          <w:lang w:bidi="es-ES"/>
        </w:rPr>
      </w:pPr>
      <w:r w:rsidRPr="00F040BD">
        <w:rPr>
          <w:sz w:val="26"/>
          <w:szCs w:val="26"/>
          <w:lang w:bidi="es-ES"/>
        </w:rPr>
        <w:t>La ex presidenta será enterrada temporalmente en la capital costarricense “hasta que Nicaragua vuelva a ser una república y su legado patriótico pueda ser honrado en un país libre y democrático”, indicaron sus hijos.</w:t>
      </w:r>
    </w:p>
    <w:p w14:paraId="5E711721" w14:textId="33FD4D5E" w:rsidR="00F85178" w:rsidRPr="00F85178" w:rsidRDefault="00000000" w:rsidP="00F85178">
      <w:pPr>
        <w:pStyle w:val="Sinespaciado"/>
        <w:jc w:val="both"/>
        <w:rPr>
          <w:sz w:val="26"/>
          <w:szCs w:val="26"/>
          <w:lang w:bidi="es-ES"/>
        </w:rPr>
      </w:pPr>
      <w:r>
        <w:rPr>
          <w:sz w:val="26"/>
          <w:szCs w:val="26"/>
        </w:rPr>
        <w:pict w14:anchorId="10980B7C">
          <v:rect id="_x0000_i1027" style="width:0;height:1.5pt" o:hralign="center" o:bullet="t" o:hrstd="t" o:hr="t" fillcolor="#a0a0a0" stroked="f"/>
        </w:pict>
      </w:r>
    </w:p>
    <w:p w14:paraId="5646DEC3" w14:textId="507EC028" w:rsidR="00F85178" w:rsidRPr="005B6FDA" w:rsidRDefault="005B6FDA" w:rsidP="005B6FDA">
      <w:pPr>
        <w:pStyle w:val="Sinespaciado"/>
        <w:pBdr>
          <w:top w:val="single" w:sz="4" w:space="1" w:color="auto"/>
          <w:left w:val="single" w:sz="4" w:space="4" w:color="auto"/>
          <w:bottom w:val="single" w:sz="4" w:space="1" w:color="auto"/>
          <w:right w:val="single" w:sz="4" w:space="4" w:color="auto"/>
        </w:pBdr>
        <w:jc w:val="both"/>
        <w:rPr>
          <w:b/>
          <w:bCs/>
          <w:sz w:val="28"/>
          <w:szCs w:val="28"/>
          <w:lang w:bidi="es-ES"/>
        </w:rPr>
      </w:pPr>
      <w:r w:rsidRPr="005B6FDA">
        <w:rPr>
          <w:b/>
          <w:bCs/>
          <w:sz w:val="28"/>
          <w:szCs w:val="28"/>
          <w:lang w:bidi="es-ES"/>
        </w:rPr>
        <w:t xml:space="preserve">DELFINO.CR digital – TEMAS ACTUALES – 17/06/2025 – Samantha Brenes Mora </w:t>
      </w:r>
    </w:p>
    <w:p w14:paraId="0CAA41F6" w14:textId="77777777" w:rsidR="005B6FDA" w:rsidRDefault="005B6FDA" w:rsidP="00B8050D">
      <w:pPr>
        <w:pStyle w:val="Sinespaciado"/>
        <w:jc w:val="both"/>
        <w:rPr>
          <w:sz w:val="26"/>
          <w:szCs w:val="26"/>
          <w:lang w:bidi="es-ES"/>
        </w:rPr>
      </w:pPr>
    </w:p>
    <w:p w14:paraId="131F19C0" w14:textId="2F752FA0" w:rsidR="005B6FDA" w:rsidRPr="005B6FDA" w:rsidRDefault="005B6FDA" w:rsidP="005B6FDA">
      <w:pPr>
        <w:pStyle w:val="Sinespaciado"/>
        <w:jc w:val="both"/>
        <w:rPr>
          <w:b/>
          <w:bCs/>
          <w:sz w:val="40"/>
          <w:szCs w:val="40"/>
          <w:lang w:bidi="es-ES"/>
        </w:rPr>
      </w:pPr>
      <w:r w:rsidRPr="005B6FDA">
        <w:rPr>
          <w:b/>
          <w:bCs/>
          <w:sz w:val="40"/>
          <w:szCs w:val="40"/>
          <w:lang w:bidi="es-ES"/>
        </w:rPr>
        <w:t>Defensoría solicita a MIDEPLAN información sobre borrador de la Política Pública de los Pueblos Indígenas 2026-2036</w:t>
      </w:r>
    </w:p>
    <w:p w14:paraId="79AE8F58" w14:textId="77777777" w:rsidR="005B6FDA" w:rsidRDefault="005B6FDA" w:rsidP="00B8050D">
      <w:pPr>
        <w:pStyle w:val="Sinespaciado"/>
        <w:jc w:val="both"/>
        <w:rPr>
          <w:sz w:val="26"/>
          <w:szCs w:val="26"/>
          <w:lang w:bidi="es-ES"/>
        </w:rPr>
      </w:pPr>
    </w:p>
    <w:p w14:paraId="440FC574" w14:textId="77777777" w:rsidR="005B6FDA" w:rsidRDefault="005B6FDA" w:rsidP="005B6FDA">
      <w:pPr>
        <w:pStyle w:val="Sinespaciado"/>
        <w:jc w:val="both"/>
        <w:rPr>
          <w:b/>
          <w:bCs/>
          <w:sz w:val="26"/>
          <w:szCs w:val="26"/>
          <w:lang w:bidi="es-ES"/>
        </w:rPr>
      </w:pPr>
      <w:r w:rsidRPr="005B6FDA">
        <w:rPr>
          <w:b/>
          <w:bCs/>
          <w:sz w:val="26"/>
          <w:szCs w:val="26"/>
          <w:lang w:bidi="es-ES"/>
        </w:rPr>
        <w:t>Según el ente defensor, esta gestión se enmarca en un análisis preliminar del borrador con el fin de velar por el respeto, la promoción y la protección de los derechos de los pueblos indígenas del país.</w:t>
      </w:r>
    </w:p>
    <w:p w14:paraId="6991178B" w14:textId="77777777" w:rsidR="005B6FDA" w:rsidRPr="005B6FDA" w:rsidRDefault="005B6FDA" w:rsidP="005B6FDA">
      <w:pPr>
        <w:pStyle w:val="Sinespaciado"/>
        <w:jc w:val="both"/>
        <w:rPr>
          <w:b/>
          <w:bCs/>
          <w:sz w:val="26"/>
          <w:szCs w:val="26"/>
          <w:lang w:bidi="es-ES"/>
        </w:rPr>
      </w:pPr>
    </w:p>
    <w:p w14:paraId="2C16DC91" w14:textId="21FB83CD" w:rsidR="005B6FDA" w:rsidRDefault="005B6FDA" w:rsidP="005B6FDA">
      <w:pPr>
        <w:pStyle w:val="Sinespaciado"/>
        <w:jc w:val="both"/>
        <w:rPr>
          <w:b/>
          <w:bCs/>
          <w:i/>
          <w:iCs/>
          <w:sz w:val="26"/>
          <w:szCs w:val="26"/>
          <w:lang w:bidi="es-ES"/>
        </w:rPr>
      </w:pPr>
      <w:r w:rsidRPr="005B6FDA">
        <w:rPr>
          <w:sz w:val="26"/>
          <w:szCs w:val="26"/>
          <w:lang w:bidi="es-ES"/>
        </w:rPr>
        <w:t>La </w:t>
      </w:r>
      <w:r w:rsidRPr="005B6FDA">
        <w:rPr>
          <w:b/>
          <w:bCs/>
          <w:sz w:val="26"/>
          <w:szCs w:val="26"/>
          <w:lang w:bidi="es-ES"/>
        </w:rPr>
        <w:t>Defensoría de los Habitantes</w:t>
      </w:r>
      <w:r w:rsidRPr="005B6FDA">
        <w:rPr>
          <w:sz w:val="26"/>
          <w:szCs w:val="26"/>
          <w:lang w:bidi="es-ES"/>
        </w:rPr>
        <w:t> remitió una solicitud al </w:t>
      </w:r>
      <w:r w:rsidRPr="005B6FDA">
        <w:rPr>
          <w:b/>
          <w:bCs/>
          <w:sz w:val="26"/>
          <w:szCs w:val="26"/>
          <w:lang w:bidi="es-ES"/>
        </w:rPr>
        <w:t>Ministerio de Planificación Nacional y Política Económica</w:t>
      </w:r>
      <w:r w:rsidRPr="005B6FDA">
        <w:rPr>
          <w:sz w:val="26"/>
          <w:szCs w:val="26"/>
          <w:lang w:bidi="es-ES"/>
        </w:rPr>
        <w:t> (MIDEPLAN) para conocer si se aplicó la </w:t>
      </w:r>
      <w:hyperlink r:id="rId13" w:tgtFrame="_blank" w:history="1">
        <w:r w:rsidRPr="005B6FDA">
          <w:rPr>
            <w:rStyle w:val="Hipervnculo"/>
            <w:i/>
            <w:iCs/>
            <w:sz w:val="26"/>
            <w:szCs w:val="26"/>
            <w:lang w:bidi="es-ES"/>
          </w:rPr>
          <w:t>Guía para la Elaboración de Políticas Públicas</w:t>
        </w:r>
      </w:hyperlink>
      <w:r w:rsidRPr="005B6FDA">
        <w:rPr>
          <w:sz w:val="26"/>
          <w:szCs w:val="26"/>
          <w:lang w:bidi="es-ES"/>
        </w:rPr>
        <w:t> durante la formulación del borrador de la </w:t>
      </w:r>
      <w:r w:rsidRPr="005B6FDA">
        <w:rPr>
          <w:b/>
          <w:bCs/>
          <w:i/>
          <w:iCs/>
          <w:sz w:val="26"/>
          <w:szCs w:val="26"/>
          <w:lang w:bidi="es-ES"/>
        </w:rPr>
        <w:t>Política Pública de los Pueblos Indígenas 2026-2036.</w:t>
      </w:r>
    </w:p>
    <w:p w14:paraId="3D7E35E3" w14:textId="77777777" w:rsidR="005B6FDA" w:rsidRPr="005B6FDA" w:rsidRDefault="005B6FDA" w:rsidP="005B6FDA">
      <w:pPr>
        <w:pStyle w:val="Sinespaciado"/>
        <w:jc w:val="both"/>
        <w:rPr>
          <w:sz w:val="26"/>
          <w:szCs w:val="26"/>
          <w:lang w:bidi="es-ES"/>
        </w:rPr>
      </w:pPr>
    </w:p>
    <w:p w14:paraId="04186FF6" w14:textId="3A209C70" w:rsidR="005B6FDA" w:rsidRDefault="005B6FDA" w:rsidP="005B6FDA">
      <w:pPr>
        <w:pStyle w:val="Sinespaciado"/>
        <w:jc w:val="both"/>
        <w:rPr>
          <w:sz w:val="26"/>
          <w:szCs w:val="26"/>
          <w:lang w:bidi="es-ES"/>
        </w:rPr>
      </w:pPr>
      <w:r w:rsidRPr="005B6FDA">
        <w:rPr>
          <w:sz w:val="26"/>
          <w:szCs w:val="26"/>
          <w:lang w:bidi="es-ES"/>
        </w:rPr>
        <w:lastRenderedPageBreak/>
        <w:t>El ente defensor considera necesario determinar si dicha guía fue utilizada en el proceso, en qué fases se aplicó y cuáles fueron los productos o insumos generados. Además, solicitó confirmar si existe un documento de validación técnica emitido por MIDEPLAN, tal como lo establece el procedimiento de la guía.</w:t>
      </w:r>
    </w:p>
    <w:p w14:paraId="6FA50C82" w14:textId="77777777" w:rsidR="005B6FDA" w:rsidRPr="005B6FDA" w:rsidRDefault="005B6FDA" w:rsidP="005B6FDA">
      <w:pPr>
        <w:pStyle w:val="Sinespaciado"/>
        <w:jc w:val="both"/>
        <w:rPr>
          <w:sz w:val="26"/>
          <w:szCs w:val="26"/>
          <w:lang w:bidi="es-ES"/>
        </w:rPr>
      </w:pPr>
    </w:p>
    <w:p w14:paraId="388BD635" w14:textId="77777777" w:rsidR="005B6FDA" w:rsidRPr="005B6FDA" w:rsidRDefault="005B6FDA" w:rsidP="005B6FDA">
      <w:pPr>
        <w:pStyle w:val="Sinespaciado"/>
        <w:jc w:val="both"/>
        <w:rPr>
          <w:sz w:val="26"/>
          <w:szCs w:val="26"/>
          <w:lang w:bidi="es-ES"/>
        </w:rPr>
      </w:pPr>
      <w:r w:rsidRPr="005B6FDA">
        <w:rPr>
          <w:sz w:val="26"/>
          <w:szCs w:val="26"/>
          <w:lang w:bidi="es-ES"/>
        </w:rPr>
        <w:t>En esa línea, recordó que una política pública dirigida a los pueblos indígenas debe considerar las acciones, decisiones y estrategias implementadas por el Estado para atender sus necesidades y garantizar su participación, bienestar y el respeto a su identidad cultural.</w:t>
      </w:r>
    </w:p>
    <w:p w14:paraId="27DA7186" w14:textId="1DD43FAB" w:rsidR="005B6FDA" w:rsidRDefault="00000000" w:rsidP="00B8050D">
      <w:pPr>
        <w:pStyle w:val="Sinespaciado"/>
        <w:jc w:val="both"/>
        <w:rPr>
          <w:sz w:val="26"/>
          <w:szCs w:val="26"/>
          <w:lang w:bidi="es-ES"/>
        </w:rPr>
      </w:pPr>
      <w:r>
        <w:rPr>
          <w:sz w:val="26"/>
          <w:szCs w:val="26"/>
        </w:rPr>
        <w:pict w14:anchorId="7A976A41">
          <v:rect id="_x0000_i1028" style="width:0;height:1.5pt" o:hralign="center" o:bullet="t" o:hrstd="t" o:hr="t" fillcolor="#a0a0a0" stroked="f"/>
        </w:pict>
      </w:r>
    </w:p>
    <w:p w14:paraId="278C47AB" w14:textId="77777777" w:rsidR="005B6FDA" w:rsidRPr="005B6FDA" w:rsidRDefault="005B6FDA" w:rsidP="005B6FDA">
      <w:pPr>
        <w:pStyle w:val="Sinespaciado"/>
        <w:jc w:val="center"/>
        <w:rPr>
          <w:b/>
          <w:bCs/>
          <w:sz w:val="40"/>
          <w:szCs w:val="40"/>
          <w:lang w:bidi="es-ES"/>
        </w:rPr>
      </w:pPr>
      <w:r w:rsidRPr="005B6FDA">
        <w:rPr>
          <w:b/>
          <w:bCs/>
          <w:sz w:val="40"/>
          <w:szCs w:val="40"/>
          <w:lang w:bidi="es-ES"/>
        </w:rPr>
        <w:t>El arzobispo Georg Gänswein habla sobre su reconciliación con el Papa Francisco</w:t>
      </w:r>
    </w:p>
    <w:p w14:paraId="457CD035" w14:textId="64D2E392" w:rsidR="005B6FDA" w:rsidRDefault="002A632C" w:rsidP="002A632C">
      <w:pPr>
        <w:pStyle w:val="Sinespaciado"/>
        <w:jc w:val="center"/>
        <w:rPr>
          <w:b/>
          <w:bCs/>
          <w:sz w:val="26"/>
          <w:szCs w:val="26"/>
          <w:lang w:val="es-ES" w:bidi="es-ES"/>
        </w:rPr>
      </w:pPr>
      <w:r>
        <w:rPr>
          <w:sz w:val="26"/>
          <w:szCs w:val="26"/>
          <w:lang w:bidi="es-ES"/>
        </w:rPr>
        <w:t xml:space="preserve">Por </w:t>
      </w:r>
      <w:r w:rsidRPr="002A632C">
        <w:rPr>
          <w:b/>
          <w:bCs/>
          <w:sz w:val="26"/>
          <w:szCs w:val="26"/>
          <w:lang w:val="es-ES" w:bidi="es-ES"/>
        </w:rPr>
        <w:t>Rudolf Gehrig</w:t>
      </w:r>
      <w:r>
        <w:rPr>
          <w:b/>
          <w:bCs/>
          <w:sz w:val="26"/>
          <w:szCs w:val="26"/>
          <w:lang w:val="es-ES" w:bidi="es-ES"/>
        </w:rPr>
        <w:t xml:space="preserve"> – ACIPRENSA – ROMA/MADRID– 17/06/2025</w:t>
      </w:r>
    </w:p>
    <w:p w14:paraId="03B25206" w14:textId="77777777" w:rsidR="002A632C" w:rsidRDefault="002A632C" w:rsidP="00B8050D">
      <w:pPr>
        <w:pStyle w:val="Sinespaciado"/>
        <w:jc w:val="both"/>
        <w:rPr>
          <w:sz w:val="26"/>
          <w:szCs w:val="26"/>
          <w:lang w:bidi="es-ES"/>
        </w:rPr>
      </w:pPr>
    </w:p>
    <w:p w14:paraId="753BF7F4" w14:textId="77777777" w:rsidR="002A632C" w:rsidRDefault="005B6FDA" w:rsidP="002A632C">
      <w:pPr>
        <w:pStyle w:val="Sinespaciado"/>
        <w:jc w:val="both"/>
        <w:rPr>
          <w:noProof/>
        </w:rPr>
      </w:pPr>
      <w:r w:rsidRPr="005B6FDA">
        <w:rPr>
          <w:sz w:val="26"/>
          <w:szCs w:val="26"/>
          <w:lang w:bidi="es-ES"/>
        </w:rPr>
        <w:t>El arzobispo Georg Gänswein y el Papa Francisco se reconciliaron antes de que el anterior pontífice falleciera en Roma el 21 de abril de 2025. En una </w:t>
      </w:r>
      <w:r w:rsidRPr="005B6FDA">
        <w:rPr>
          <w:b/>
          <w:bCs/>
          <w:sz w:val="26"/>
          <w:szCs w:val="26"/>
          <w:lang w:bidi="es-ES"/>
        </w:rPr>
        <w:t>entrevista exclusiva con EWTN News</w:t>
      </w:r>
      <w:r w:rsidRPr="005B6FDA">
        <w:rPr>
          <w:sz w:val="26"/>
          <w:szCs w:val="26"/>
          <w:lang w:bidi="es-ES"/>
        </w:rPr>
        <w:t>, Mons. Gänswein admitió que entre él y el Papa Francisco sí hubo “ciertas dificultades, ciertas tensiones”, aunque no se puede hablar de una “ruptura”. “</w:t>
      </w:r>
      <w:r w:rsidRPr="005B6FDA">
        <w:rPr>
          <w:b/>
          <w:bCs/>
          <w:i/>
          <w:iCs/>
          <w:sz w:val="26"/>
          <w:szCs w:val="26"/>
          <w:lang w:bidi="es-ES"/>
        </w:rPr>
        <w:t>No todo fue como la prensa lo reportó</w:t>
      </w:r>
      <w:r w:rsidRPr="005B6FDA">
        <w:rPr>
          <w:sz w:val="26"/>
          <w:szCs w:val="26"/>
          <w:lang w:bidi="es-ES"/>
        </w:rPr>
        <w:t>”, dijo el exsecretario privado del Papa Benedicto XVI.</w:t>
      </w:r>
      <w:r w:rsidR="002A632C" w:rsidRPr="002A632C">
        <w:rPr>
          <w:noProof/>
        </w:rPr>
        <w:t xml:space="preserve"> </w:t>
      </w:r>
    </w:p>
    <w:p w14:paraId="252F44AB" w14:textId="77777777" w:rsidR="002A632C" w:rsidRDefault="002A632C" w:rsidP="002A632C">
      <w:pPr>
        <w:pStyle w:val="Sinespaciado"/>
        <w:jc w:val="both"/>
        <w:rPr>
          <w:noProof/>
        </w:rPr>
      </w:pPr>
    </w:p>
    <w:p w14:paraId="4BA8EBDD" w14:textId="4D8EAAD1" w:rsidR="005B6FDA" w:rsidRDefault="002A632C" w:rsidP="002A632C">
      <w:pPr>
        <w:pStyle w:val="Sinespaciado"/>
        <w:jc w:val="center"/>
        <w:rPr>
          <w:sz w:val="26"/>
          <w:szCs w:val="26"/>
          <w:lang w:bidi="es-ES"/>
        </w:rPr>
      </w:pPr>
      <w:r>
        <w:rPr>
          <w:noProof/>
        </w:rPr>
        <w:drawing>
          <wp:inline distT="0" distB="0" distL="0" distR="0" wp14:anchorId="01DF22B3" wp14:editId="7E1D8545">
            <wp:extent cx="4543425" cy="1809750"/>
            <wp:effectExtent l="0" t="0" r="9525" b="0"/>
            <wp:docPr id="16888877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887726" name=""/>
                    <pic:cNvPicPr/>
                  </pic:nvPicPr>
                  <pic:blipFill>
                    <a:blip r:embed="rId14"/>
                    <a:stretch>
                      <a:fillRect/>
                    </a:stretch>
                  </pic:blipFill>
                  <pic:spPr>
                    <a:xfrm>
                      <a:off x="0" y="0"/>
                      <a:ext cx="4554431" cy="1814134"/>
                    </a:xfrm>
                    <a:prstGeom prst="rect">
                      <a:avLst/>
                    </a:prstGeom>
                  </pic:spPr>
                </pic:pic>
              </a:graphicData>
            </a:graphic>
          </wp:inline>
        </w:drawing>
      </w:r>
    </w:p>
    <w:p w14:paraId="3A8B0FE7" w14:textId="77777777" w:rsidR="005B6FDA" w:rsidRPr="005B6FDA" w:rsidRDefault="005B6FDA" w:rsidP="005B6FDA">
      <w:pPr>
        <w:pStyle w:val="Sinespaciado"/>
        <w:jc w:val="both"/>
        <w:rPr>
          <w:sz w:val="26"/>
          <w:szCs w:val="26"/>
          <w:lang w:bidi="es-ES"/>
        </w:rPr>
      </w:pPr>
    </w:p>
    <w:p w14:paraId="2A6D4E22" w14:textId="1BE9AD85" w:rsidR="005B6FDA" w:rsidRDefault="005B6FDA" w:rsidP="005B6FDA">
      <w:pPr>
        <w:pStyle w:val="Sinespaciado"/>
        <w:jc w:val="both"/>
        <w:rPr>
          <w:sz w:val="26"/>
          <w:szCs w:val="26"/>
          <w:lang w:bidi="es-ES"/>
        </w:rPr>
      </w:pPr>
      <w:r w:rsidRPr="005B6FDA">
        <w:rPr>
          <w:sz w:val="26"/>
          <w:szCs w:val="26"/>
          <w:lang w:bidi="es-ES"/>
        </w:rPr>
        <w:t>La reconciliación tuvo lugar ya en enero de 2024, después de que el prelado alemán </w:t>
      </w:r>
      <w:r w:rsidRPr="005B6FDA">
        <w:rPr>
          <w:b/>
          <w:bCs/>
          <w:sz w:val="26"/>
          <w:szCs w:val="26"/>
          <w:lang w:bidi="es-ES"/>
        </w:rPr>
        <w:t>predicara en la Misa conmemorativa</w:t>
      </w:r>
      <w:r w:rsidRPr="005B6FDA">
        <w:rPr>
          <w:sz w:val="26"/>
          <w:szCs w:val="26"/>
          <w:lang w:bidi="es-ES"/>
        </w:rPr>
        <w:t> por el primer aniversario de la muerte del Papa Benedicto XVI, el 31 de diciembre de 2023, en la Basílica de San Pedro. Dos días después, Mons. Gänswein tuvo una audiencia con el Papa Francisco. “</w:t>
      </w:r>
      <w:r w:rsidRPr="005B6FDA">
        <w:rPr>
          <w:i/>
          <w:iCs/>
          <w:sz w:val="26"/>
          <w:szCs w:val="26"/>
          <w:lang w:bidi="es-ES"/>
        </w:rPr>
        <w:t>Ese fue el momento del proceso de distensión</w:t>
      </w:r>
      <w:r w:rsidRPr="005B6FDA">
        <w:rPr>
          <w:sz w:val="26"/>
          <w:szCs w:val="26"/>
          <w:lang w:bidi="es-ES"/>
        </w:rPr>
        <w:t>”, explicó el arzobispo. “</w:t>
      </w:r>
      <w:r w:rsidRPr="005B6FDA">
        <w:rPr>
          <w:i/>
          <w:iCs/>
          <w:sz w:val="26"/>
          <w:szCs w:val="26"/>
          <w:lang w:bidi="es-ES"/>
        </w:rPr>
        <w:t>Que luego fuera nombrado nuncio en los países bálticos es sin duda fruto de ello</w:t>
      </w:r>
      <w:r w:rsidRPr="005B6FDA">
        <w:rPr>
          <w:sz w:val="26"/>
          <w:szCs w:val="26"/>
          <w:lang w:bidi="es-ES"/>
        </w:rPr>
        <w:t>”.</w:t>
      </w:r>
    </w:p>
    <w:p w14:paraId="53BB25C6" w14:textId="77777777" w:rsidR="005B6FDA" w:rsidRDefault="005B6FDA" w:rsidP="005B6FDA">
      <w:pPr>
        <w:pStyle w:val="Sinespaciado"/>
        <w:jc w:val="both"/>
        <w:rPr>
          <w:sz w:val="26"/>
          <w:szCs w:val="26"/>
          <w:lang w:bidi="es-ES"/>
        </w:rPr>
      </w:pPr>
    </w:p>
    <w:p w14:paraId="07F9546D" w14:textId="77777777" w:rsidR="005B6FDA" w:rsidRDefault="005B6FDA" w:rsidP="005B6FDA">
      <w:pPr>
        <w:pStyle w:val="Sinespaciado"/>
        <w:jc w:val="both"/>
        <w:rPr>
          <w:sz w:val="26"/>
          <w:szCs w:val="26"/>
          <w:lang w:bidi="es-ES"/>
        </w:rPr>
      </w:pPr>
      <w:r w:rsidRPr="005B6FDA">
        <w:rPr>
          <w:sz w:val="26"/>
          <w:szCs w:val="26"/>
          <w:lang w:bidi="es-ES"/>
        </w:rPr>
        <w:t>En general, se percibe en la población una “desconfianza hacia los rusos, especialmente hacia Putin”. Esto se remonta a la influencia de la dictadura comunista en tiempos del “Telón de Acero”. “Hay una presencia atmosférica de la guerra”, dijo Mons. Gänswein. “Es importante ver la realidad, afrontarla, pero también tomarla en serio. Debemos seguir viviendo la vida con normalidad. Y como cristianos tenemos el gran don de que aquí, en la fe, tenemos una esperanza clara y también un mensaje claro”.</w:t>
      </w:r>
    </w:p>
    <w:p w14:paraId="78B82E4A" w14:textId="77777777" w:rsidR="005B6FDA" w:rsidRPr="005B6FDA" w:rsidRDefault="005B6FDA" w:rsidP="005B6FDA">
      <w:pPr>
        <w:pStyle w:val="Sinespaciado"/>
        <w:jc w:val="both"/>
        <w:rPr>
          <w:sz w:val="26"/>
          <w:szCs w:val="26"/>
          <w:lang w:bidi="es-ES"/>
        </w:rPr>
      </w:pPr>
    </w:p>
    <w:p w14:paraId="032885E2" w14:textId="77777777" w:rsidR="005B6FDA" w:rsidRDefault="005B6FDA" w:rsidP="005B6FDA">
      <w:pPr>
        <w:pStyle w:val="Sinespaciado"/>
        <w:jc w:val="both"/>
        <w:rPr>
          <w:sz w:val="26"/>
          <w:szCs w:val="26"/>
          <w:lang w:bidi="es-ES"/>
        </w:rPr>
      </w:pPr>
      <w:r w:rsidRPr="005B6FDA">
        <w:rPr>
          <w:sz w:val="26"/>
          <w:szCs w:val="26"/>
          <w:lang w:bidi="es-ES"/>
        </w:rPr>
        <w:lastRenderedPageBreak/>
        <w:t>Mientras que Lituania es católica en un 80%, en Letonia las fuerzas entre católicos y cristianos ortodoxos están casi igualadas, con un 20% cada uno. En Estonia, en cambio, una quinta parte de la población es de origen ruso, y esa influencia es “notable”.</w:t>
      </w:r>
    </w:p>
    <w:p w14:paraId="1718016B" w14:textId="62A9D186" w:rsidR="005B6FDA" w:rsidRPr="005B6FDA" w:rsidRDefault="005B6FDA" w:rsidP="002A632C">
      <w:pPr>
        <w:pStyle w:val="Sinespaciado"/>
        <w:jc w:val="center"/>
        <w:rPr>
          <w:sz w:val="26"/>
          <w:szCs w:val="26"/>
          <w:lang w:bidi="es-ES"/>
        </w:rPr>
      </w:pPr>
    </w:p>
    <w:p w14:paraId="44A4EFFD" w14:textId="77777777" w:rsidR="005B6FDA" w:rsidRPr="005B6FDA" w:rsidRDefault="005B6FDA" w:rsidP="005B6FDA">
      <w:pPr>
        <w:pStyle w:val="Sinespaciado"/>
        <w:jc w:val="both"/>
        <w:rPr>
          <w:b/>
          <w:bCs/>
          <w:sz w:val="28"/>
          <w:szCs w:val="28"/>
          <w:lang w:bidi="es-ES"/>
        </w:rPr>
      </w:pPr>
      <w:r w:rsidRPr="005B6FDA">
        <w:rPr>
          <w:b/>
          <w:bCs/>
          <w:sz w:val="28"/>
          <w:szCs w:val="28"/>
          <w:lang w:bidi="es-ES"/>
        </w:rPr>
        <w:t>Ecumenismo en tiempos de “guerra fratricida”</w:t>
      </w:r>
    </w:p>
    <w:p w14:paraId="6EABC8DD" w14:textId="77777777" w:rsidR="005B6FDA" w:rsidRDefault="005B6FDA" w:rsidP="005B6FDA">
      <w:pPr>
        <w:pStyle w:val="Sinespaciado"/>
        <w:jc w:val="both"/>
        <w:rPr>
          <w:sz w:val="26"/>
          <w:szCs w:val="26"/>
          <w:lang w:bidi="es-ES"/>
        </w:rPr>
      </w:pPr>
      <w:r w:rsidRPr="005B6FDA">
        <w:rPr>
          <w:sz w:val="26"/>
          <w:szCs w:val="26"/>
          <w:lang w:bidi="es-ES"/>
        </w:rPr>
        <w:t xml:space="preserve">La guerra de agresión de Rusia contra Ucrania también ha dificultado el ecumenismo con las Iglesias Ortodoxas, explicó Mons. Gänswein. Las Iglesias Ortodoxas en los países bálticos, que inicialmente estaban bajo el Patriarcado de Moscú, se apartaron del patriarca ruso-ortodoxo Kiril, quien incluso intentó legitimar religiosamente la guerra. </w:t>
      </w:r>
    </w:p>
    <w:p w14:paraId="57680CD7" w14:textId="77777777" w:rsidR="002A632C" w:rsidRDefault="002A632C" w:rsidP="005B6FDA">
      <w:pPr>
        <w:pStyle w:val="Sinespaciado"/>
        <w:jc w:val="both"/>
        <w:rPr>
          <w:sz w:val="26"/>
          <w:szCs w:val="26"/>
          <w:lang w:bidi="es-ES"/>
        </w:rPr>
      </w:pPr>
    </w:p>
    <w:p w14:paraId="41683BDE" w14:textId="5A4C42A6" w:rsidR="005B6FDA" w:rsidRDefault="005B6FDA" w:rsidP="005B6FDA">
      <w:pPr>
        <w:pStyle w:val="Sinespaciado"/>
        <w:numPr>
          <w:ilvl w:val="0"/>
          <w:numId w:val="43"/>
        </w:numPr>
        <w:jc w:val="both"/>
        <w:rPr>
          <w:sz w:val="26"/>
          <w:szCs w:val="26"/>
          <w:lang w:bidi="es-ES"/>
        </w:rPr>
      </w:pPr>
      <w:r w:rsidRPr="005B6FDA">
        <w:rPr>
          <w:sz w:val="26"/>
          <w:szCs w:val="26"/>
          <w:lang w:bidi="es-ES"/>
        </w:rPr>
        <w:t xml:space="preserve">“¿Cómo puede el patriarca apoyar la guerra; </w:t>
      </w:r>
      <w:r w:rsidR="002A632C" w:rsidRPr="005B6FDA">
        <w:rPr>
          <w:sz w:val="26"/>
          <w:szCs w:val="26"/>
          <w:lang w:bidi="es-ES"/>
        </w:rPr>
        <w:t>que en realidad es una guerra fratricida, es decir, ¿ortodoxos luchando contra ortodoxos?</w:t>
      </w:r>
    </w:p>
    <w:p w14:paraId="0697A24B" w14:textId="026FA133" w:rsidR="005B6FDA" w:rsidRPr="005B6FDA" w:rsidRDefault="005B6FDA" w:rsidP="005B6FDA">
      <w:pPr>
        <w:pStyle w:val="Sinespaciado"/>
        <w:numPr>
          <w:ilvl w:val="0"/>
          <w:numId w:val="43"/>
        </w:numPr>
        <w:jc w:val="both"/>
        <w:rPr>
          <w:sz w:val="26"/>
          <w:szCs w:val="26"/>
          <w:lang w:bidi="es-ES"/>
        </w:rPr>
      </w:pPr>
      <w:r w:rsidRPr="005B6FDA">
        <w:rPr>
          <w:sz w:val="26"/>
          <w:szCs w:val="26"/>
          <w:lang w:bidi="es-ES"/>
        </w:rPr>
        <w:t>¿Cómo puede apoyarla?”, se preguntó Mons. Gänswein. “Es una nueva manzana de la discordia, aquí se trata de no cortar los hilos —ya no son puentes— sino de mantenerlos”.</w:t>
      </w:r>
    </w:p>
    <w:p w14:paraId="10DD2C01" w14:textId="77777777" w:rsidR="002A632C" w:rsidRDefault="002A632C" w:rsidP="005B6FDA">
      <w:pPr>
        <w:pStyle w:val="Sinespaciado"/>
        <w:jc w:val="both"/>
        <w:rPr>
          <w:sz w:val="26"/>
          <w:szCs w:val="26"/>
          <w:lang w:bidi="es-ES"/>
        </w:rPr>
      </w:pPr>
    </w:p>
    <w:p w14:paraId="0239D883" w14:textId="4DC16F71" w:rsidR="005B6FDA" w:rsidRDefault="005B6FDA" w:rsidP="005B6FDA">
      <w:pPr>
        <w:pStyle w:val="Sinespaciado"/>
        <w:jc w:val="both"/>
        <w:rPr>
          <w:sz w:val="26"/>
          <w:szCs w:val="26"/>
          <w:lang w:bidi="es-ES"/>
        </w:rPr>
      </w:pPr>
      <w:r w:rsidRPr="005B6FDA">
        <w:rPr>
          <w:sz w:val="26"/>
          <w:szCs w:val="26"/>
          <w:lang w:bidi="es-ES"/>
        </w:rPr>
        <w:t>Poco después del inicio de la invasión rusa, Kiril y el Papa Francisco mantuvieron, a petición del patriarca, una videollamada el 16 de marzo de 2022 (</w:t>
      </w:r>
      <w:r w:rsidRPr="005B6FDA">
        <w:rPr>
          <w:b/>
          <w:bCs/>
          <w:sz w:val="26"/>
          <w:szCs w:val="26"/>
          <w:lang w:bidi="es-ES"/>
        </w:rPr>
        <w:t>informó CNA Deutsch</w:t>
      </w:r>
      <w:r w:rsidRPr="005B6FDA">
        <w:rPr>
          <w:sz w:val="26"/>
          <w:szCs w:val="26"/>
          <w:lang w:bidi="es-ES"/>
        </w:rPr>
        <w:t>). El Cardenal suizo Kurt Koch, que estuvo presente en la reunión, relató más tarde en </w:t>
      </w:r>
      <w:r w:rsidRPr="005B6FDA">
        <w:rPr>
          <w:b/>
          <w:bCs/>
          <w:sz w:val="26"/>
          <w:szCs w:val="26"/>
          <w:lang w:bidi="es-ES"/>
        </w:rPr>
        <w:t>una entrevista con EWTN News</w:t>
      </w:r>
      <w:r w:rsidRPr="005B6FDA">
        <w:rPr>
          <w:sz w:val="26"/>
          <w:szCs w:val="26"/>
          <w:lang w:bidi="es-ES"/>
        </w:rPr>
        <w:t>: “Allí el Papa habló muy claramente, cuando le dijo al patriarca: ‘</w:t>
      </w:r>
      <w:r w:rsidRPr="005B6FDA">
        <w:rPr>
          <w:i/>
          <w:iCs/>
          <w:sz w:val="26"/>
          <w:szCs w:val="26"/>
          <w:lang w:bidi="es-ES"/>
        </w:rPr>
        <w:t>No somos clérigos del Estado, sino pastores del pueblo. Y por eso nuestra tarea debe ser poner fin a esta guerra’</w:t>
      </w:r>
      <w:r w:rsidRPr="005B6FDA">
        <w:rPr>
          <w:sz w:val="26"/>
          <w:szCs w:val="26"/>
          <w:lang w:bidi="es-ES"/>
        </w:rPr>
        <w:t>”.</w:t>
      </w:r>
    </w:p>
    <w:p w14:paraId="016467F9" w14:textId="77777777" w:rsidR="002A632C" w:rsidRPr="005B6FDA" w:rsidRDefault="002A632C" w:rsidP="005B6FDA">
      <w:pPr>
        <w:pStyle w:val="Sinespaciado"/>
        <w:jc w:val="both"/>
        <w:rPr>
          <w:sz w:val="26"/>
          <w:szCs w:val="26"/>
          <w:lang w:bidi="es-ES"/>
        </w:rPr>
      </w:pPr>
    </w:p>
    <w:p w14:paraId="0033D516" w14:textId="77777777" w:rsidR="005B6FDA" w:rsidRDefault="005B6FDA" w:rsidP="005B6FDA">
      <w:pPr>
        <w:pStyle w:val="Sinespaciado"/>
        <w:jc w:val="both"/>
        <w:rPr>
          <w:sz w:val="26"/>
          <w:szCs w:val="26"/>
          <w:lang w:bidi="es-ES"/>
        </w:rPr>
      </w:pPr>
      <w:r w:rsidRPr="005B6FDA">
        <w:rPr>
          <w:sz w:val="26"/>
          <w:szCs w:val="26"/>
          <w:lang w:bidi="es-ES"/>
        </w:rPr>
        <w:t>Mons. Gänswein subrayó, por su parte, que el Vaticano sigue siendo necesario como mediador. En esta guerra no sólo se trata de Rusia y Ucrania, añadió el nuncio, “las grandes potencias juegan un papel importante”. Actualmente, la gente en los países bálticos está “algo decepcionada con la actitud del actual gobierno de Estados Unidos, esperaban otra cosa”. Ahora hay que aprender a lidiar con los “hechos” y “reajustarse”.</w:t>
      </w:r>
    </w:p>
    <w:p w14:paraId="095D7EE2" w14:textId="77777777" w:rsidR="005B6FDA" w:rsidRPr="005B6FDA" w:rsidRDefault="005B6FDA" w:rsidP="005B6FDA">
      <w:pPr>
        <w:pStyle w:val="Sinespaciado"/>
        <w:jc w:val="both"/>
        <w:rPr>
          <w:sz w:val="26"/>
          <w:szCs w:val="26"/>
          <w:lang w:bidi="es-ES"/>
        </w:rPr>
      </w:pPr>
    </w:p>
    <w:p w14:paraId="5F826903" w14:textId="77777777" w:rsidR="005B6FDA" w:rsidRPr="005B6FDA" w:rsidRDefault="005B6FDA" w:rsidP="005B6FDA">
      <w:pPr>
        <w:pStyle w:val="Sinespaciado"/>
        <w:jc w:val="both"/>
        <w:rPr>
          <w:sz w:val="26"/>
          <w:szCs w:val="26"/>
          <w:lang w:bidi="es-ES"/>
        </w:rPr>
      </w:pPr>
      <w:r w:rsidRPr="005B6FDA">
        <w:rPr>
          <w:i/>
          <w:iCs/>
          <w:sz w:val="26"/>
          <w:szCs w:val="26"/>
          <w:lang w:bidi="es-ES"/>
        </w:rPr>
        <w:t>Traducido y adaptado por el equipo de ACI Prensa. Publicado originalmente en </w:t>
      </w:r>
      <w:hyperlink r:id="rId15" w:history="1">
        <w:r w:rsidRPr="005B6FDA">
          <w:rPr>
            <w:rStyle w:val="Hipervnculo"/>
            <w:b/>
            <w:bCs/>
            <w:i/>
            <w:iCs/>
            <w:sz w:val="26"/>
            <w:szCs w:val="26"/>
            <w:lang w:bidi="es-ES"/>
          </w:rPr>
          <w:t>CNA Deutsch</w:t>
        </w:r>
      </w:hyperlink>
      <w:r w:rsidRPr="005B6FDA">
        <w:rPr>
          <w:i/>
          <w:iCs/>
          <w:sz w:val="26"/>
          <w:szCs w:val="26"/>
          <w:lang w:bidi="es-ES"/>
        </w:rPr>
        <w:t>.</w:t>
      </w:r>
    </w:p>
    <w:p w14:paraId="4EE61ADB" w14:textId="77777777" w:rsidR="005B6FDA" w:rsidRPr="005B6FDA" w:rsidRDefault="005B6FDA" w:rsidP="005B6FDA">
      <w:pPr>
        <w:pStyle w:val="Sinespaciado"/>
        <w:jc w:val="both"/>
        <w:rPr>
          <w:sz w:val="26"/>
          <w:szCs w:val="26"/>
          <w:lang w:bidi="es-ES"/>
        </w:rPr>
      </w:pPr>
    </w:p>
    <w:p w14:paraId="4EB06884" w14:textId="77777777" w:rsidR="005B6FDA" w:rsidRDefault="005B6FDA" w:rsidP="00B8050D">
      <w:pPr>
        <w:pStyle w:val="Sinespaciado"/>
        <w:jc w:val="both"/>
        <w:rPr>
          <w:sz w:val="26"/>
          <w:szCs w:val="26"/>
          <w:lang w:bidi="es-ES"/>
        </w:rPr>
      </w:pPr>
    </w:p>
    <w:sectPr w:rsidR="005B6FDA" w:rsidSect="00EE6422">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80AB8" w14:textId="77777777" w:rsidR="00815D53" w:rsidRDefault="00815D53" w:rsidP="00A07A32">
      <w:r>
        <w:separator/>
      </w:r>
    </w:p>
  </w:endnote>
  <w:endnote w:type="continuationSeparator" w:id="0">
    <w:p w14:paraId="68C2BAA6" w14:textId="77777777" w:rsidR="00815D53" w:rsidRDefault="00815D53"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B1962" w14:textId="77777777" w:rsidR="00815D53" w:rsidRDefault="00815D53" w:rsidP="00A07A32">
      <w:r>
        <w:separator/>
      </w:r>
    </w:p>
  </w:footnote>
  <w:footnote w:type="continuationSeparator" w:id="0">
    <w:p w14:paraId="0C05703D" w14:textId="77777777" w:rsidR="00815D53" w:rsidRDefault="00815D53"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19A2066"/>
    <w:multiLevelType w:val="multilevel"/>
    <w:tmpl w:val="4DEA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238D5"/>
    <w:multiLevelType w:val="hybridMultilevel"/>
    <w:tmpl w:val="FFD65A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2F5144C"/>
    <w:multiLevelType w:val="hybridMultilevel"/>
    <w:tmpl w:val="BC14006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915D67"/>
    <w:multiLevelType w:val="hybridMultilevel"/>
    <w:tmpl w:val="EF4031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6437A5"/>
    <w:multiLevelType w:val="hybridMultilevel"/>
    <w:tmpl w:val="DD14E3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1FEC59B6"/>
    <w:multiLevelType w:val="hybridMultilevel"/>
    <w:tmpl w:val="DEF4E4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8"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F3503C"/>
    <w:multiLevelType w:val="multilevel"/>
    <w:tmpl w:val="A5FA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F27157F"/>
    <w:multiLevelType w:val="hybridMultilevel"/>
    <w:tmpl w:val="A00EA1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F8A7B13"/>
    <w:multiLevelType w:val="multilevel"/>
    <w:tmpl w:val="A78A0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4"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DD5FDC"/>
    <w:multiLevelType w:val="multilevel"/>
    <w:tmpl w:val="A766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9"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26"/>
  </w:num>
  <w:num w:numId="2" w16cid:durableId="2135514984">
    <w:abstractNumId w:val="36"/>
  </w:num>
  <w:num w:numId="3" w16cid:durableId="414669197">
    <w:abstractNumId w:val="31"/>
  </w:num>
  <w:num w:numId="4" w16cid:durableId="1859152662">
    <w:abstractNumId w:val="11"/>
  </w:num>
  <w:num w:numId="5" w16cid:durableId="1863085744">
    <w:abstractNumId w:val="19"/>
  </w:num>
  <w:num w:numId="6" w16cid:durableId="185102422">
    <w:abstractNumId w:val="33"/>
  </w:num>
  <w:num w:numId="7" w16cid:durableId="1149050651">
    <w:abstractNumId w:val="7"/>
  </w:num>
  <w:num w:numId="8" w16cid:durableId="285816735">
    <w:abstractNumId w:val="12"/>
  </w:num>
  <w:num w:numId="9" w16cid:durableId="526257742">
    <w:abstractNumId w:val="0"/>
  </w:num>
  <w:num w:numId="10" w16cid:durableId="1066609041">
    <w:abstractNumId w:val="8"/>
  </w:num>
  <w:num w:numId="11" w16cid:durableId="452945357">
    <w:abstractNumId w:val="23"/>
  </w:num>
  <w:num w:numId="12" w16cid:durableId="2048482154">
    <w:abstractNumId w:val="25"/>
  </w:num>
  <w:num w:numId="13" w16cid:durableId="835147094">
    <w:abstractNumId w:val="10"/>
  </w:num>
  <w:num w:numId="14" w16cid:durableId="778599266">
    <w:abstractNumId w:val="17"/>
  </w:num>
  <w:num w:numId="15" w16cid:durableId="1153915470">
    <w:abstractNumId w:val="20"/>
  </w:num>
  <w:num w:numId="16" w16cid:durableId="1632056460">
    <w:abstractNumId w:val="40"/>
  </w:num>
  <w:num w:numId="17" w16cid:durableId="163321092">
    <w:abstractNumId w:val="4"/>
  </w:num>
  <w:num w:numId="18" w16cid:durableId="1122648127">
    <w:abstractNumId w:val="35"/>
  </w:num>
  <w:num w:numId="19" w16cid:durableId="1739984827">
    <w:abstractNumId w:val="18"/>
  </w:num>
  <w:num w:numId="20" w16cid:durableId="2117285663">
    <w:abstractNumId w:val="32"/>
  </w:num>
  <w:num w:numId="21" w16cid:durableId="819807949">
    <w:abstractNumId w:val="34"/>
  </w:num>
  <w:num w:numId="22" w16cid:durableId="948506000">
    <w:abstractNumId w:val="6"/>
  </w:num>
  <w:num w:numId="23" w16cid:durableId="295766722">
    <w:abstractNumId w:val="15"/>
  </w:num>
  <w:num w:numId="24" w16cid:durableId="1830780336">
    <w:abstractNumId w:val="14"/>
  </w:num>
  <w:num w:numId="25" w16cid:durableId="711464211">
    <w:abstractNumId w:val="27"/>
  </w:num>
  <w:num w:numId="26" w16cid:durableId="922951994">
    <w:abstractNumId w:val="38"/>
  </w:num>
  <w:num w:numId="27" w16cid:durableId="702167473">
    <w:abstractNumId w:val="42"/>
  </w:num>
  <w:num w:numId="28" w16cid:durableId="904144416">
    <w:abstractNumId w:val="22"/>
  </w:num>
  <w:num w:numId="29" w16cid:durableId="1627663123">
    <w:abstractNumId w:val="16"/>
  </w:num>
  <w:num w:numId="30" w16cid:durableId="1234927164">
    <w:abstractNumId w:val="41"/>
  </w:num>
  <w:num w:numId="31" w16cid:durableId="1420367694">
    <w:abstractNumId w:val="21"/>
  </w:num>
  <w:num w:numId="32" w16cid:durableId="815142905">
    <w:abstractNumId w:val="30"/>
  </w:num>
  <w:num w:numId="33" w16cid:durableId="392045648">
    <w:abstractNumId w:val="39"/>
  </w:num>
  <w:num w:numId="34" w16cid:durableId="668562346">
    <w:abstractNumId w:val="5"/>
  </w:num>
  <w:num w:numId="35" w16cid:durableId="1100636907">
    <w:abstractNumId w:val="13"/>
  </w:num>
  <w:num w:numId="36" w16cid:durableId="1253513934">
    <w:abstractNumId w:val="1"/>
  </w:num>
  <w:num w:numId="37" w16cid:durableId="1245145986">
    <w:abstractNumId w:val="24"/>
  </w:num>
  <w:num w:numId="38" w16cid:durableId="759640951">
    <w:abstractNumId w:val="37"/>
  </w:num>
  <w:num w:numId="39" w16cid:durableId="1157965275">
    <w:abstractNumId w:val="9"/>
  </w:num>
  <w:num w:numId="40" w16cid:durableId="423842214">
    <w:abstractNumId w:val="3"/>
  </w:num>
  <w:num w:numId="41" w16cid:durableId="1880506929">
    <w:abstractNumId w:val="2"/>
  </w:num>
  <w:num w:numId="42" w16cid:durableId="350376570">
    <w:abstractNumId w:val="29"/>
  </w:num>
  <w:num w:numId="43" w16cid:durableId="185364111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8DA"/>
    <w:rsid w:val="00003E1E"/>
    <w:rsid w:val="00005CB7"/>
    <w:rsid w:val="00007706"/>
    <w:rsid w:val="00007A96"/>
    <w:rsid w:val="0001180F"/>
    <w:rsid w:val="00020643"/>
    <w:rsid w:val="0003185C"/>
    <w:rsid w:val="00032864"/>
    <w:rsid w:val="00033F19"/>
    <w:rsid w:val="00035215"/>
    <w:rsid w:val="00037CF3"/>
    <w:rsid w:val="00037FAC"/>
    <w:rsid w:val="000407D6"/>
    <w:rsid w:val="00041CE5"/>
    <w:rsid w:val="00044665"/>
    <w:rsid w:val="00045CAF"/>
    <w:rsid w:val="00046AA4"/>
    <w:rsid w:val="00046B77"/>
    <w:rsid w:val="000512E2"/>
    <w:rsid w:val="00052130"/>
    <w:rsid w:val="0005311C"/>
    <w:rsid w:val="00053F55"/>
    <w:rsid w:val="0005552C"/>
    <w:rsid w:val="00057B97"/>
    <w:rsid w:val="0006011B"/>
    <w:rsid w:val="00066478"/>
    <w:rsid w:val="000664FD"/>
    <w:rsid w:val="000667CC"/>
    <w:rsid w:val="00066B05"/>
    <w:rsid w:val="00067EF3"/>
    <w:rsid w:val="00071D8C"/>
    <w:rsid w:val="000744C2"/>
    <w:rsid w:val="00076BB2"/>
    <w:rsid w:val="00077EF5"/>
    <w:rsid w:val="00080732"/>
    <w:rsid w:val="0008097C"/>
    <w:rsid w:val="00083B63"/>
    <w:rsid w:val="0008562E"/>
    <w:rsid w:val="00090E41"/>
    <w:rsid w:val="00094BEB"/>
    <w:rsid w:val="000A1A80"/>
    <w:rsid w:val="000A1DBF"/>
    <w:rsid w:val="000A25D4"/>
    <w:rsid w:val="000A4FA5"/>
    <w:rsid w:val="000A58D3"/>
    <w:rsid w:val="000A5EE2"/>
    <w:rsid w:val="000A5F5A"/>
    <w:rsid w:val="000A7D22"/>
    <w:rsid w:val="000B4E06"/>
    <w:rsid w:val="000B5387"/>
    <w:rsid w:val="000B5D95"/>
    <w:rsid w:val="000B69C1"/>
    <w:rsid w:val="000C76A5"/>
    <w:rsid w:val="000D06B0"/>
    <w:rsid w:val="000D18E8"/>
    <w:rsid w:val="000D28F5"/>
    <w:rsid w:val="000D41C1"/>
    <w:rsid w:val="000D78F1"/>
    <w:rsid w:val="000D7E60"/>
    <w:rsid w:val="000E03EB"/>
    <w:rsid w:val="000E2105"/>
    <w:rsid w:val="000E5113"/>
    <w:rsid w:val="000E682D"/>
    <w:rsid w:val="000E6EA3"/>
    <w:rsid w:val="000F0211"/>
    <w:rsid w:val="000F41C8"/>
    <w:rsid w:val="000F6A39"/>
    <w:rsid w:val="00102373"/>
    <w:rsid w:val="0011010B"/>
    <w:rsid w:val="001105BC"/>
    <w:rsid w:val="001121F8"/>
    <w:rsid w:val="0011678F"/>
    <w:rsid w:val="00117DB7"/>
    <w:rsid w:val="001227CF"/>
    <w:rsid w:val="0012356E"/>
    <w:rsid w:val="00124DA9"/>
    <w:rsid w:val="00125A10"/>
    <w:rsid w:val="00125AE7"/>
    <w:rsid w:val="00125C5F"/>
    <w:rsid w:val="001324CE"/>
    <w:rsid w:val="001372FE"/>
    <w:rsid w:val="00140042"/>
    <w:rsid w:val="00143240"/>
    <w:rsid w:val="00143544"/>
    <w:rsid w:val="001455DA"/>
    <w:rsid w:val="00145CE1"/>
    <w:rsid w:val="00146D51"/>
    <w:rsid w:val="0014726D"/>
    <w:rsid w:val="001500A4"/>
    <w:rsid w:val="001506E8"/>
    <w:rsid w:val="0015162A"/>
    <w:rsid w:val="00160ACA"/>
    <w:rsid w:val="00160D71"/>
    <w:rsid w:val="00162A04"/>
    <w:rsid w:val="0016610E"/>
    <w:rsid w:val="00170192"/>
    <w:rsid w:val="001722F8"/>
    <w:rsid w:val="00173A60"/>
    <w:rsid w:val="00174CED"/>
    <w:rsid w:val="00176B95"/>
    <w:rsid w:val="0017790E"/>
    <w:rsid w:val="001815FB"/>
    <w:rsid w:val="00184DC0"/>
    <w:rsid w:val="001861EF"/>
    <w:rsid w:val="0018680A"/>
    <w:rsid w:val="0019092C"/>
    <w:rsid w:val="001922B3"/>
    <w:rsid w:val="001932A4"/>
    <w:rsid w:val="001939ED"/>
    <w:rsid w:val="00194CEE"/>
    <w:rsid w:val="0019570E"/>
    <w:rsid w:val="00196438"/>
    <w:rsid w:val="00196CE4"/>
    <w:rsid w:val="001A3F88"/>
    <w:rsid w:val="001A5E3D"/>
    <w:rsid w:val="001A69B7"/>
    <w:rsid w:val="001A765B"/>
    <w:rsid w:val="001B0119"/>
    <w:rsid w:val="001B033E"/>
    <w:rsid w:val="001B4E81"/>
    <w:rsid w:val="001B4EA0"/>
    <w:rsid w:val="001B7CDA"/>
    <w:rsid w:val="001C082E"/>
    <w:rsid w:val="001C1A94"/>
    <w:rsid w:val="001C34E8"/>
    <w:rsid w:val="001C45F9"/>
    <w:rsid w:val="001C494C"/>
    <w:rsid w:val="001C5825"/>
    <w:rsid w:val="001D1358"/>
    <w:rsid w:val="001D1387"/>
    <w:rsid w:val="001D19A5"/>
    <w:rsid w:val="001D1B8B"/>
    <w:rsid w:val="001D1C2A"/>
    <w:rsid w:val="001D32A6"/>
    <w:rsid w:val="001D434B"/>
    <w:rsid w:val="001D6803"/>
    <w:rsid w:val="001D6AE6"/>
    <w:rsid w:val="001D777A"/>
    <w:rsid w:val="001E1D5E"/>
    <w:rsid w:val="001E246B"/>
    <w:rsid w:val="001E52AA"/>
    <w:rsid w:val="001E6F0F"/>
    <w:rsid w:val="001E78E5"/>
    <w:rsid w:val="001F05F8"/>
    <w:rsid w:val="001F1DFA"/>
    <w:rsid w:val="001F5863"/>
    <w:rsid w:val="001F61D2"/>
    <w:rsid w:val="001F6D02"/>
    <w:rsid w:val="00200FED"/>
    <w:rsid w:val="00201F59"/>
    <w:rsid w:val="00212804"/>
    <w:rsid w:val="0021410F"/>
    <w:rsid w:val="00214EEF"/>
    <w:rsid w:val="0021562F"/>
    <w:rsid w:val="00216EF2"/>
    <w:rsid w:val="00223693"/>
    <w:rsid w:val="00224C90"/>
    <w:rsid w:val="00227605"/>
    <w:rsid w:val="00230F4C"/>
    <w:rsid w:val="00231D30"/>
    <w:rsid w:val="002334ED"/>
    <w:rsid w:val="00234776"/>
    <w:rsid w:val="00234FEB"/>
    <w:rsid w:val="00235847"/>
    <w:rsid w:val="00236503"/>
    <w:rsid w:val="00242BD0"/>
    <w:rsid w:val="00245221"/>
    <w:rsid w:val="00250697"/>
    <w:rsid w:val="0025341A"/>
    <w:rsid w:val="00253524"/>
    <w:rsid w:val="00254289"/>
    <w:rsid w:val="0025581C"/>
    <w:rsid w:val="00255A9F"/>
    <w:rsid w:val="00256D50"/>
    <w:rsid w:val="002629DC"/>
    <w:rsid w:val="00264D38"/>
    <w:rsid w:val="00266528"/>
    <w:rsid w:val="00274A2F"/>
    <w:rsid w:val="00277360"/>
    <w:rsid w:val="00277E20"/>
    <w:rsid w:val="00282C3C"/>
    <w:rsid w:val="00284182"/>
    <w:rsid w:val="002857FD"/>
    <w:rsid w:val="00285DAA"/>
    <w:rsid w:val="002860B5"/>
    <w:rsid w:val="00287154"/>
    <w:rsid w:val="002875BB"/>
    <w:rsid w:val="00290E01"/>
    <w:rsid w:val="00291CBF"/>
    <w:rsid w:val="002947A9"/>
    <w:rsid w:val="00294EA5"/>
    <w:rsid w:val="0029589E"/>
    <w:rsid w:val="00297476"/>
    <w:rsid w:val="00297754"/>
    <w:rsid w:val="002A12A5"/>
    <w:rsid w:val="002A1812"/>
    <w:rsid w:val="002A2AFD"/>
    <w:rsid w:val="002A5415"/>
    <w:rsid w:val="002A632C"/>
    <w:rsid w:val="002A7C5C"/>
    <w:rsid w:val="002B1BBB"/>
    <w:rsid w:val="002B31ED"/>
    <w:rsid w:val="002B3226"/>
    <w:rsid w:val="002B62A5"/>
    <w:rsid w:val="002D1E9D"/>
    <w:rsid w:val="002D3993"/>
    <w:rsid w:val="002D3A47"/>
    <w:rsid w:val="002D7BC5"/>
    <w:rsid w:val="002E3194"/>
    <w:rsid w:val="002E5949"/>
    <w:rsid w:val="002E7D08"/>
    <w:rsid w:val="002F53FB"/>
    <w:rsid w:val="002F7422"/>
    <w:rsid w:val="003026AB"/>
    <w:rsid w:val="00302CFB"/>
    <w:rsid w:val="0030307A"/>
    <w:rsid w:val="003038D2"/>
    <w:rsid w:val="00306877"/>
    <w:rsid w:val="003076C8"/>
    <w:rsid w:val="00307FA3"/>
    <w:rsid w:val="003109E9"/>
    <w:rsid w:val="0031308C"/>
    <w:rsid w:val="00313BE3"/>
    <w:rsid w:val="0031567D"/>
    <w:rsid w:val="00317F89"/>
    <w:rsid w:val="0032067B"/>
    <w:rsid w:val="003210C5"/>
    <w:rsid w:val="00322532"/>
    <w:rsid w:val="003232D7"/>
    <w:rsid w:val="00324CE9"/>
    <w:rsid w:val="00326FC1"/>
    <w:rsid w:val="00331E92"/>
    <w:rsid w:val="0034101F"/>
    <w:rsid w:val="0034492E"/>
    <w:rsid w:val="0034493C"/>
    <w:rsid w:val="00345E70"/>
    <w:rsid w:val="00350377"/>
    <w:rsid w:val="00350741"/>
    <w:rsid w:val="003515FB"/>
    <w:rsid w:val="00351791"/>
    <w:rsid w:val="00356027"/>
    <w:rsid w:val="00357A47"/>
    <w:rsid w:val="00360B88"/>
    <w:rsid w:val="0036152C"/>
    <w:rsid w:val="003621CD"/>
    <w:rsid w:val="00362C75"/>
    <w:rsid w:val="0036311A"/>
    <w:rsid w:val="00363124"/>
    <w:rsid w:val="003635B6"/>
    <w:rsid w:val="00366109"/>
    <w:rsid w:val="00366405"/>
    <w:rsid w:val="003676C5"/>
    <w:rsid w:val="00376A8B"/>
    <w:rsid w:val="00377B51"/>
    <w:rsid w:val="0038118B"/>
    <w:rsid w:val="003825F7"/>
    <w:rsid w:val="00382770"/>
    <w:rsid w:val="00385291"/>
    <w:rsid w:val="003861AD"/>
    <w:rsid w:val="0038751A"/>
    <w:rsid w:val="00387D39"/>
    <w:rsid w:val="00391C3E"/>
    <w:rsid w:val="00394FDC"/>
    <w:rsid w:val="003954CA"/>
    <w:rsid w:val="0039684A"/>
    <w:rsid w:val="003A0636"/>
    <w:rsid w:val="003A1F52"/>
    <w:rsid w:val="003A3D42"/>
    <w:rsid w:val="003A5B51"/>
    <w:rsid w:val="003A5B8D"/>
    <w:rsid w:val="003B1EC6"/>
    <w:rsid w:val="003B4C51"/>
    <w:rsid w:val="003B5B9D"/>
    <w:rsid w:val="003C0EDA"/>
    <w:rsid w:val="003C242D"/>
    <w:rsid w:val="003C3E0D"/>
    <w:rsid w:val="003C4A07"/>
    <w:rsid w:val="003C5E42"/>
    <w:rsid w:val="003C63EF"/>
    <w:rsid w:val="003D11C0"/>
    <w:rsid w:val="003D169C"/>
    <w:rsid w:val="003D1824"/>
    <w:rsid w:val="003D1B8C"/>
    <w:rsid w:val="003D2644"/>
    <w:rsid w:val="003D267E"/>
    <w:rsid w:val="003D304D"/>
    <w:rsid w:val="003D320B"/>
    <w:rsid w:val="003D5798"/>
    <w:rsid w:val="003D7545"/>
    <w:rsid w:val="003E2288"/>
    <w:rsid w:val="003E44EB"/>
    <w:rsid w:val="003E6B51"/>
    <w:rsid w:val="003E6B81"/>
    <w:rsid w:val="003F097E"/>
    <w:rsid w:val="003F7888"/>
    <w:rsid w:val="00410F40"/>
    <w:rsid w:val="004123DA"/>
    <w:rsid w:val="00414D96"/>
    <w:rsid w:val="00415635"/>
    <w:rsid w:val="00415897"/>
    <w:rsid w:val="00415E7D"/>
    <w:rsid w:val="004166D3"/>
    <w:rsid w:val="004202C7"/>
    <w:rsid w:val="00420F5C"/>
    <w:rsid w:val="00421C02"/>
    <w:rsid w:val="00422325"/>
    <w:rsid w:val="00422C43"/>
    <w:rsid w:val="00423F93"/>
    <w:rsid w:val="004260D6"/>
    <w:rsid w:val="004261AD"/>
    <w:rsid w:val="00430D80"/>
    <w:rsid w:val="00432C76"/>
    <w:rsid w:val="00433300"/>
    <w:rsid w:val="00433728"/>
    <w:rsid w:val="00436B2B"/>
    <w:rsid w:val="004377DB"/>
    <w:rsid w:val="004413C7"/>
    <w:rsid w:val="0044346A"/>
    <w:rsid w:val="00443DFF"/>
    <w:rsid w:val="00444B39"/>
    <w:rsid w:val="004454AC"/>
    <w:rsid w:val="0044663B"/>
    <w:rsid w:val="0044700E"/>
    <w:rsid w:val="004503DD"/>
    <w:rsid w:val="00451C3F"/>
    <w:rsid w:val="00452231"/>
    <w:rsid w:val="00452838"/>
    <w:rsid w:val="0045287F"/>
    <w:rsid w:val="0045353C"/>
    <w:rsid w:val="00454CD9"/>
    <w:rsid w:val="00455350"/>
    <w:rsid w:val="00457038"/>
    <w:rsid w:val="004606EA"/>
    <w:rsid w:val="00461F07"/>
    <w:rsid w:val="0046370C"/>
    <w:rsid w:val="00465662"/>
    <w:rsid w:val="00465CA3"/>
    <w:rsid w:val="00467F5F"/>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399C"/>
    <w:rsid w:val="00494E90"/>
    <w:rsid w:val="00497116"/>
    <w:rsid w:val="004A0C16"/>
    <w:rsid w:val="004A2423"/>
    <w:rsid w:val="004A33C0"/>
    <w:rsid w:val="004A4061"/>
    <w:rsid w:val="004A5172"/>
    <w:rsid w:val="004A774D"/>
    <w:rsid w:val="004B02B6"/>
    <w:rsid w:val="004B0D8D"/>
    <w:rsid w:val="004B14A1"/>
    <w:rsid w:val="004B2ADE"/>
    <w:rsid w:val="004B32C8"/>
    <w:rsid w:val="004B3928"/>
    <w:rsid w:val="004B451C"/>
    <w:rsid w:val="004B60BB"/>
    <w:rsid w:val="004B78F7"/>
    <w:rsid w:val="004C0743"/>
    <w:rsid w:val="004C2692"/>
    <w:rsid w:val="004C3CBB"/>
    <w:rsid w:val="004D028C"/>
    <w:rsid w:val="004D11F3"/>
    <w:rsid w:val="004D43CE"/>
    <w:rsid w:val="004D7B19"/>
    <w:rsid w:val="004D7B3F"/>
    <w:rsid w:val="004E0CA0"/>
    <w:rsid w:val="004E1AC2"/>
    <w:rsid w:val="004E4ED2"/>
    <w:rsid w:val="004F01B5"/>
    <w:rsid w:val="004F1229"/>
    <w:rsid w:val="004F1DF1"/>
    <w:rsid w:val="004F2523"/>
    <w:rsid w:val="004F30D0"/>
    <w:rsid w:val="004F45E7"/>
    <w:rsid w:val="004F4FB7"/>
    <w:rsid w:val="004F62F6"/>
    <w:rsid w:val="004F7BF4"/>
    <w:rsid w:val="004F7F77"/>
    <w:rsid w:val="0050124D"/>
    <w:rsid w:val="00503483"/>
    <w:rsid w:val="005034AB"/>
    <w:rsid w:val="005038D7"/>
    <w:rsid w:val="00505A23"/>
    <w:rsid w:val="00510CB7"/>
    <w:rsid w:val="0051199F"/>
    <w:rsid w:val="0051316A"/>
    <w:rsid w:val="00516EF1"/>
    <w:rsid w:val="0052123A"/>
    <w:rsid w:val="005308A1"/>
    <w:rsid w:val="00533A67"/>
    <w:rsid w:val="00536D4B"/>
    <w:rsid w:val="00537323"/>
    <w:rsid w:val="00537D5F"/>
    <w:rsid w:val="00537F63"/>
    <w:rsid w:val="00542489"/>
    <w:rsid w:val="00542E06"/>
    <w:rsid w:val="00543692"/>
    <w:rsid w:val="00544B2A"/>
    <w:rsid w:val="00547787"/>
    <w:rsid w:val="005559BA"/>
    <w:rsid w:val="00555FA0"/>
    <w:rsid w:val="00557540"/>
    <w:rsid w:val="00562A49"/>
    <w:rsid w:val="00562C7D"/>
    <w:rsid w:val="005635AA"/>
    <w:rsid w:val="00564684"/>
    <w:rsid w:val="00566D9F"/>
    <w:rsid w:val="00574835"/>
    <w:rsid w:val="00574E39"/>
    <w:rsid w:val="005756B6"/>
    <w:rsid w:val="00577D4E"/>
    <w:rsid w:val="00580538"/>
    <w:rsid w:val="00580671"/>
    <w:rsid w:val="00580D4F"/>
    <w:rsid w:val="00584504"/>
    <w:rsid w:val="005869E0"/>
    <w:rsid w:val="00590A3A"/>
    <w:rsid w:val="00590A50"/>
    <w:rsid w:val="00592ED4"/>
    <w:rsid w:val="0059348A"/>
    <w:rsid w:val="005939BE"/>
    <w:rsid w:val="00593F31"/>
    <w:rsid w:val="0059493D"/>
    <w:rsid w:val="00594995"/>
    <w:rsid w:val="00594F23"/>
    <w:rsid w:val="00597C54"/>
    <w:rsid w:val="00597CAB"/>
    <w:rsid w:val="005A02F4"/>
    <w:rsid w:val="005A0DC6"/>
    <w:rsid w:val="005A0F46"/>
    <w:rsid w:val="005A1192"/>
    <w:rsid w:val="005A158C"/>
    <w:rsid w:val="005A2DCB"/>
    <w:rsid w:val="005B23E3"/>
    <w:rsid w:val="005B2C55"/>
    <w:rsid w:val="005B3239"/>
    <w:rsid w:val="005B4FC5"/>
    <w:rsid w:val="005B6FDA"/>
    <w:rsid w:val="005C2050"/>
    <w:rsid w:val="005C461A"/>
    <w:rsid w:val="005C46F0"/>
    <w:rsid w:val="005C7ECD"/>
    <w:rsid w:val="005D26DD"/>
    <w:rsid w:val="005D356C"/>
    <w:rsid w:val="005D4F7F"/>
    <w:rsid w:val="005D5893"/>
    <w:rsid w:val="005D65B7"/>
    <w:rsid w:val="005D7211"/>
    <w:rsid w:val="005E330C"/>
    <w:rsid w:val="005E63DE"/>
    <w:rsid w:val="005E6578"/>
    <w:rsid w:val="005F1DF6"/>
    <w:rsid w:val="005F2885"/>
    <w:rsid w:val="005F2C79"/>
    <w:rsid w:val="005F4FE9"/>
    <w:rsid w:val="005F514B"/>
    <w:rsid w:val="005F6FB9"/>
    <w:rsid w:val="005F7576"/>
    <w:rsid w:val="006003DE"/>
    <w:rsid w:val="006067C9"/>
    <w:rsid w:val="00613710"/>
    <w:rsid w:val="0061392D"/>
    <w:rsid w:val="00614D09"/>
    <w:rsid w:val="00615486"/>
    <w:rsid w:val="0061653A"/>
    <w:rsid w:val="00616808"/>
    <w:rsid w:val="00622A29"/>
    <w:rsid w:val="006230BD"/>
    <w:rsid w:val="0062409D"/>
    <w:rsid w:val="00624AE1"/>
    <w:rsid w:val="00626709"/>
    <w:rsid w:val="00626E62"/>
    <w:rsid w:val="0062704B"/>
    <w:rsid w:val="00630ABF"/>
    <w:rsid w:val="00631B43"/>
    <w:rsid w:val="00632526"/>
    <w:rsid w:val="00634EE7"/>
    <w:rsid w:val="00637BD8"/>
    <w:rsid w:val="00637E94"/>
    <w:rsid w:val="00640088"/>
    <w:rsid w:val="00640354"/>
    <w:rsid w:val="0064066F"/>
    <w:rsid w:val="006418C5"/>
    <w:rsid w:val="00643334"/>
    <w:rsid w:val="00643726"/>
    <w:rsid w:val="00643962"/>
    <w:rsid w:val="006449A6"/>
    <w:rsid w:val="00646569"/>
    <w:rsid w:val="00646BB4"/>
    <w:rsid w:val="00646FE9"/>
    <w:rsid w:val="00653F7D"/>
    <w:rsid w:val="0065412A"/>
    <w:rsid w:val="00656152"/>
    <w:rsid w:val="00661E4D"/>
    <w:rsid w:val="00661E58"/>
    <w:rsid w:val="00664AB3"/>
    <w:rsid w:val="0066584F"/>
    <w:rsid w:val="00672CFF"/>
    <w:rsid w:val="00673C77"/>
    <w:rsid w:val="00673DF4"/>
    <w:rsid w:val="00673E17"/>
    <w:rsid w:val="0067421F"/>
    <w:rsid w:val="00676C79"/>
    <w:rsid w:val="006825B9"/>
    <w:rsid w:val="0068514A"/>
    <w:rsid w:val="00690CBD"/>
    <w:rsid w:val="00691E5A"/>
    <w:rsid w:val="00695C93"/>
    <w:rsid w:val="00695FD0"/>
    <w:rsid w:val="006962F1"/>
    <w:rsid w:val="00697616"/>
    <w:rsid w:val="006A017A"/>
    <w:rsid w:val="006A5652"/>
    <w:rsid w:val="006A71FE"/>
    <w:rsid w:val="006B28D1"/>
    <w:rsid w:val="006B31DB"/>
    <w:rsid w:val="006B5062"/>
    <w:rsid w:val="006B5C7E"/>
    <w:rsid w:val="006B5F77"/>
    <w:rsid w:val="006C0972"/>
    <w:rsid w:val="006C2C8B"/>
    <w:rsid w:val="006C3500"/>
    <w:rsid w:val="006C3E91"/>
    <w:rsid w:val="006C6407"/>
    <w:rsid w:val="006D09EB"/>
    <w:rsid w:val="006D0B6E"/>
    <w:rsid w:val="006D1293"/>
    <w:rsid w:val="006D186D"/>
    <w:rsid w:val="006D4631"/>
    <w:rsid w:val="006D59A5"/>
    <w:rsid w:val="006D66FF"/>
    <w:rsid w:val="006E12AF"/>
    <w:rsid w:val="006E5425"/>
    <w:rsid w:val="006F0148"/>
    <w:rsid w:val="006F6024"/>
    <w:rsid w:val="006F6D1C"/>
    <w:rsid w:val="007024E9"/>
    <w:rsid w:val="007037FC"/>
    <w:rsid w:val="0070702B"/>
    <w:rsid w:val="007121C4"/>
    <w:rsid w:val="00716C96"/>
    <w:rsid w:val="00717217"/>
    <w:rsid w:val="00717F77"/>
    <w:rsid w:val="0072000D"/>
    <w:rsid w:val="007204DF"/>
    <w:rsid w:val="00720CCC"/>
    <w:rsid w:val="00723FD3"/>
    <w:rsid w:val="00724D89"/>
    <w:rsid w:val="0072503B"/>
    <w:rsid w:val="00726859"/>
    <w:rsid w:val="00727568"/>
    <w:rsid w:val="00727F97"/>
    <w:rsid w:val="007311DB"/>
    <w:rsid w:val="00731EE4"/>
    <w:rsid w:val="00732D23"/>
    <w:rsid w:val="00732F9D"/>
    <w:rsid w:val="00734392"/>
    <w:rsid w:val="007347FC"/>
    <w:rsid w:val="00735D99"/>
    <w:rsid w:val="007369BD"/>
    <w:rsid w:val="00736FD8"/>
    <w:rsid w:val="007372CE"/>
    <w:rsid w:val="0074297B"/>
    <w:rsid w:val="00745477"/>
    <w:rsid w:val="00751D20"/>
    <w:rsid w:val="00752471"/>
    <w:rsid w:val="007529BB"/>
    <w:rsid w:val="00753BE3"/>
    <w:rsid w:val="00755BB2"/>
    <w:rsid w:val="00762A13"/>
    <w:rsid w:val="007642E1"/>
    <w:rsid w:val="00766A5D"/>
    <w:rsid w:val="00770770"/>
    <w:rsid w:val="0077288C"/>
    <w:rsid w:val="007749E4"/>
    <w:rsid w:val="00777BC9"/>
    <w:rsid w:val="0078120C"/>
    <w:rsid w:val="0078185A"/>
    <w:rsid w:val="00784FAE"/>
    <w:rsid w:val="00786766"/>
    <w:rsid w:val="007869DB"/>
    <w:rsid w:val="00790905"/>
    <w:rsid w:val="00791B35"/>
    <w:rsid w:val="007951F6"/>
    <w:rsid w:val="00795D6F"/>
    <w:rsid w:val="007961BE"/>
    <w:rsid w:val="007973DA"/>
    <w:rsid w:val="00797804"/>
    <w:rsid w:val="007A0E2B"/>
    <w:rsid w:val="007A14DD"/>
    <w:rsid w:val="007A606E"/>
    <w:rsid w:val="007A7A85"/>
    <w:rsid w:val="007B03A8"/>
    <w:rsid w:val="007B0DF6"/>
    <w:rsid w:val="007B0FF0"/>
    <w:rsid w:val="007B63D5"/>
    <w:rsid w:val="007B79FC"/>
    <w:rsid w:val="007C01FD"/>
    <w:rsid w:val="007C0796"/>
    <w:rsid w:val="007C12DE"/>
    <w:rsid w:val="007C1C5B"/>
    <w:rsid w:val="007C5762"/>
    <w:rsid w:val="007C5BCF"/>
    <w:rsid w:val="007C63FD"/>
    <w:rsid w:val="007C6BB9"/>
    <w:rsid w:val="007C76E7"/>
    <w:rsid w:val="007D285E"/>
    <w:rsid w:val="007D2DC9"/>
    <w:rsid w:val="007D4F71"/>
    <w:rsid w:val="007E0B5D"/>
    <w:rsid w:val="007E0C44"/>
    <w:rsid w:val="007E311C"/>
    <w:rsid w:val="007E5B96"/>
    <w:rsid w:val="007F25DC"/>
    <w:rsid w:val="007F5CAC"/>
    <w:rsid w:val="007F6315"/>
    <w:rsid w:val="00800537"/>
    <w:rsid w:val="00802769"/>
    <w:rsid w:val="0080350A"/>
    <w:rsid w:val="00803DD7"/>
    <w:rsid w:val="00805A2A"/>
    <w:rsid w:val="00807420"/>
    <w:rsid w:val="00807B2C"/>
    <w:rsid w:val="00807C5E"/>
    <w:rsid w:val="00812AF9"/>
    <w:rsid w:val="00814200"/>
    <w:rsid w:val="008157A8"/>
    <w:rsid w:val="008158DE"/>
    <w:rsid w:val="00815D53"/>
    <w:rsid w:val="008163F7"/>
    <w:rsid w:val="00820011"/>
    <w:rsid w:val="00823960"/>
    <w:rsid w:val="00824335"/>
    <w:rsid w:val="00826283"/>
    <w:rsid w:val="008307FA"/>
    <w:rsid w:val="0083326D"/>
    <w:rsid w:val="008377A4"/>
    <w:rsid w:val="0084036C"/>
    <w:rsid w:val="00840719"/>
    <w:rsid w:val="00840743"/>
    <w:rsid w:val="0084081A"/>
    <w:rsid w:val="00843ABF"/>
    <w:rsid w:val="0084489D"/>
    <w:rsid w:val="00846891"/>
    <w:rsid w:val="008473FC"/>
    <w:rsid w:val="00853AB0"/>
    <w:rsid w:val="008609A1"/>
    <w:rsid w:val="00863529"/>
    <w:rsid w:val="00865FFD"/>
    <w:rsid w:val="00866573"/>
    <w:rsid w:val="008715CA"/>
    <w:rsid w:val="00871E90"/>
    <w:rsid w:val="0087212A"/>
    <w:rsid w:val="00875FBD"/>
    <w:rsid w:val="00883808"/>
    <w:rsid w:val="008873C7"/>
    <w:rsid w:val="00887717"/>
    <w:rsid w:val="008904FB"/>
    <w:rsid w:val="0089203D"/>
    <w:rsid w:val="008940E5"/>
    <w:rsid w:val="00896410"/>
    <w:rsid w:val="008A12CB"/>
    <w:rsid w:val="008A3CD5"/>
    <w:rsid w:val="008A3F4B"/>
    <w:rsid w:val="008A4258"/>
    <w:rsid w:val="008A7633"/>
    <w:rsid w:val="008B088E"/>
    <w:rsid w:val="008B0FE8"/>
    <w:rsid w:val="008C008D"/>
    <w:rsid w:val="008C10E7"/>
    <w:rsid w:val="008C14AE"/>
    <w:rsid w:val="008C5F12"/>
    <w:rsid w:val="008C682A"/>
    <w:rsid w:val="008C6B17"/>
    <w:rsid w:val="008C7909"/>
    <w:rsid w:val="008D096B"/>
    <w:rsid w:val="008D2153"/>
    <w:rsid w:val="008D36F5"/>
    <w:rsid w:val="008D3D96"/>
    <w:rsid w:val="008D3DFF"/>
    <w:rsid w:val="008D52C6"/>
    <w:rsid w:val="008D5AB0"/>
    <w:rsid w:val="008D65CC"/>
    <w:rsid w:val="008D79CC"/>
    <w:rsid w:val="008E2301"/>
    <w:rsid w:val="008E34F9"/>
    <w:rsid w:val="008E3548"/>
    <w:rsid w:val="008E46FD"/>
    <w:rsid w:val="008E4C50"/>
    <w:rsid w:val="008E5DB1"/>
    <w:rsid w:val="008E6297"/>
    <w:rsid w:val="008E7E40"/>
    <w:rsid w:val="008F2838"/>
    <w:rsid w:val="008F2C3B"/>
    <w:rsid w:val="008F5C57"/>
    <w:rsid w:val="009014F6"/>
    <w:rsid w:val="00902905"/>
    <w:rsid w:val="00903867"/>
    <w:rsid w:val="00904858"/>
    <w:rsid w:val="00905B8B"/>
    <w:rsid w:val="00910182"/>
    <w:rsid w:val="00911605"/>
    <w:rsid w:val="00911E02"/>
    <w:rsid w:val="00912153"/>
    <w:rsid w:val="009165D0"/>
    <w:rsid w:val="00922425"/>
    <w:rsid w:val="009264A9"/>
    <w:rsid w:val="0093044C"/>
    <w:rsid w:val="0093101F"/>
    <w:rsid w:val="00931BF6"/>
    <w:rsid w:val="0093546E"/>
    <w:rsid w:val="00940355"/>
    <w:rsid w:val="00940373"/>
    <w:rsid w:val="00940EB2"/>
    <w:rsid w:val="0094239A"/>
    <w:rsid w:val="00942BB2"/>
    <w:rsid w:val="00947EC1"/>
    <w:rsid w:val="00950911"/>
    <w:rsid w:val="00952621"/>
    <w:rsid w:val="0095274F"/>
    <w:rsid w:val="00956681"/>
    <w:rsid w:val="00960128"/>
    <w:rsid w:val="00960A18"/>
    <w:rsid w:val="00960B21"/>
    <w:rsid w:val="00960EE9"/>
    <w:rsid w:val="00961592"/>
    <w:rsid w:val="00961C7F"/>
    <w:rsid w:val="00961DE7"/>
    <w:rsid w:val="00961ECB"/>
    <w:rsid w:val="00962F29"/>
    <w:rsid w:val="0096690F"/>
    <w:rsid w:val="00966E2B"/>
    <w:rsid w:val="00970A57"/>
    <w:rsid w:val="00972669"/>
    <w:rsid w:val="00974399"/>
    <w:rsid w:val="00975527"/>
    <w:rsid w:val="00976044"/>
    <w:rsid w:val="00977E68"/>
    <w:rsid w:val="00981524"/>
    <w:rsid w:val="009815C1"/>
    <w:rsid w:val="009823E1"/>
    <w:rsid w:val="009863AC"/>
    <w:rsid w:val="0098745B"/>
    <w:rsid w:val="00990419"/>
    <w:rsid w:val="009936B6"/>
    <w:rsid w:val="00994F8A"/>
    <w:rsid w:val="009A33B9"/>
    <w:rsid w:val="009A350C"/>
    <w:rsid w:val="009A38AD"/>
    <w:rsid w:val="009A6EDF"/>
    <w:rsid w:val="009B64C0"/>
    <w:rsid w:val="009B6FF5"/>
    <w:rsid w:val="009C0374"/>
    <w:rsid w:val="009C0923"/>
    <w:rsid w:val="009C3CCB"/>
    <w:rsid w:val="009C6EDB"/>
    <w:rsid w:val="009D06CF"/>
    <w:rsid w:val="009D1911"/>
    <w:rsid w:val="009D313B"/>
    <w:rsid w:val="009D517E"/>
    <w:rsid w:val="009D74A7"/>
    <w:rsid w:val="009D7E37"/>
    <w:rsid w:val="009E2BA3"/>
    <w:rsid w:val="009E39C6"/>
    <w:rsid w:val="009E4BC9"/>
    <w:rsid w:val="009E4EC1"/>
    <w:rsid w:val="009E6438"/>
    <w:rsid w:val="009E76C7"/>
    <w:rsid w:val="009F00F3"/>
    <w:rsid w:val="009F238B"/>
    <w:rsid w:val="009F2666"/>
    <w:rsid w:val="009F2B0F"/>
    <w:rsid w:val="009F2C22"/>
    <w:rsid w:val="009F3D7D"/>
    <w:rsid w:val="009F6233"/>
    <w:rsid w:val="009F7AAF"/>
    <w:rsid w:val="009F7EAC"/>
    <w:rsid w:val="00A027D3"/>
    <w:rsid w:val="00A02B18"/>
    <w:rsid w:val="00A0453A"/>
    <w:rsid w:val="00A06A7E"/>
    <w:rsid w:val="00A07A32"/>
    <w:rsid w:val="00A10D76"/>
    <w:rsid w:val="00A145EA"/>
    <w:rsid w:val="00A14871"/>
    <w:rsid w:val="00A17072"/>
    <w:rsid w:val="00A1725E"/>
    <w:rsid w:val="00A21731"/>
    <w:rsid w:val="00A22549"/>
    <w:rsid w:val="00A24D26"/>
    <w:rsid w:val="00A26A24"/>
    <w:rsid w:val="00A27318"/>
    <w:rsid w:val="00A27D5A"/>
    <w:rsid w:val="00A27DD5"/>
    <w:rsid w:val="00A32681"/>
    <w:rsid w:val="00A326E7"/>
    <w:rsid w:val="00A32FEC"/>
    <w:rsid w:val="00A33031"/>
    <w:rsid w:val="00A340C9"/>
    <w:rsid w:val="00A341DF"/>
    <w:rsid w:val="00A344F2"/>
    <w:rsid w:val="00A35828"/>
    <w:rsid w:val="00A37D54"/>
    <w:rsid w:val="00A43647"/>
    <w:rsid w:val="00A44DAD"/>
    <w:rsid w:val="00A52952"/>
    <w:rsid w:val="00A53ACD"/>
    <w:rsid w:val="00A55C5A"/>
    <w:rsid w:val="00A57B39"/>
    <w:rsid w:val="00A57B3D"/>
    <w:rsid w:val="00A65E80"/>
    <w:rsid w:val="00A66C5E"/>
    <w:rsid w:val="00A716FF"/>
    <w:rsid w:val="00A725E4"/>
    <w:rsid w:val="00A7296B"/>
    <w:rsid w:val="00A72C93"/>
    <w:rsid w:val="00A74D06"/>
    <w:rsid w:val="00A75404"/>
    <w:rsid w:val="00A758E9"/>
    <w:rsid w:val="00A76E77"/>
    <w:rsid w:val="00A77E3D"/>
    <w:rsid w:val="00A86939"/>
    <w:rsid w:val="00A900E7"/>
    <w:rsid w:val="00A904E9"/>
    <w:rsid w:val="00A91AF6"/>
    <w:rsid w:val="00A95BA7"/>
    <w:rsid w:val="00A97124"/>
    <w:rsid w:val="00A97404"/>
    <w:rsid w:val="00A9787B"/>
    <w:rsid w:val="00AA029B"/>
    <w:rsid w:val="00AA051E"/>
    <w:rsid w:val="00AA0D4D"/>
    <w:rsid w:val="00AA0D97"/>
    <w:rsid w:val="00AA17F7"/>
    <w:rsid w:val="00AA38BC"/>
    <w:rsid w:val="00AA4314"/>
    <w:rsid w:val="00AA5DDC"/>
    <w:rsid w:val="00AA6565"/>
    <w:rsid w:val="00AA7527"/>
    <w:rsid w:val="00AB04EE"/>
    <w:rsid w:val="00AB0F36"/>
    <w:rsid w:val="00AB1722"/>
    <w:rsid w:val="00AB5BCB"/>
    <w:rsid w:val="00AB5C26"/>
    <w:rsid w:val="00AB77D2"/>
    <w:rsid w:val="00AB7848"/>
    <w:rsid w:val="00AC7569"/>
    <w:rsid w:val="00AD0AE1"/>
    <w:rsid w:val="00AD0E03"/>
    <w:rsid w:val="00AD2295"/>
    <w:rsid w:val="00AD4867"/>
    <w:rsid w:val="00AD5351"/>
    <w:rsid w:val="00AD5DD9"/>
    <w:rsid w:val="00AD6F88"/>
    <w:rsid w:val="00AD74F1"/>
    <w:rsid w:val="00AE0090"/>
    <w:rsid w:val="00AE2562"/>
    <w:rsid w:val="00AE280D"/>
    <w:rsid w:val="00AE393C"/>
    <w:rsid w:val="00AE50CD"/>
    <w:rsid w:val="00AF1141"/>
    <w:rsid w:val="00AF3082"/>
    <w:rsid w:val="00AF4030"/>
    <w:rsid w:val="00AF4159"/>
    <w:rsid w:val="00AF6BFE"/>
    <w:rsid w:val="00AF7F78"/>
    <w:rsid w:val="00B025BD"/>
    <w:rsid w:val="00B038D3"/>
    <w:rsid w:val="00B075A0"/>
    <w:rsid w:val="00B102AE"/>
    <w:rsid w:val="00B11396"/>
    <w:rsid w:val="00B1389B"/>
    <w:rsid w:val="00B1649E"/>
    <w:rsid w:val="00B17A69"/>
    <w:rsid w:val="00B17CA7"/>
    <w:rsid w:val="00B20248"/>
    <w:rsid w:val="00B21E0F"/>
    <w:rsid w:val="00B2389A"/>
    <w:rsid w:val="00B238D4"/>
    <w:rsid w:val="00B25E79"/>
    <w:rsid w:val="00B278CF"/>
    <w:rsid w:val="00B30FE1"/>
    <w:rsid w:val="00B31DEE"/>
    <w:rsid w:val="00B34909"/>
    <w:rsid w:val="00B356D4"/>
    <w:rsid w:val="00B360DF"/>
    <w:rsid w:val="00B3665B"/>
    <w:rsid w:val="00B3665E"/>
    <w:rsid w:val="00B373D0"/>
    <w:rsid w:val="00B376C4"/>
    <w:rsid w:val="00B40190"/>
    <w:rsid w:val="00B40B20"/>
    <w:rsid w:val="00B45903"/>
    <w:rsid w:val="00B51D11"/>
    <w:rsid w:val="00B553AA"/>
    <w:rsid w:val="00B60BFF"/>
    <w:rsid w:val="00B60EAA"/>
    <w:rsid w:val="00B61089"/>
    <w:rsid w:val="00B65B7A"/>
    <w:rsid w:val="00B670A9"/>
    <w:rsid w:val="00B6780F"/>
    <w:rsid w:val="00B70BB3"/>
    <w:rsid w:val="00B737D2"/>
    <w:rsid w:val="00B8050D"/>
    <w:rsid w:val="00B81307"/>
    <w:rsid w:val="00B81A52"/>
    <w:rsid w:val="00B81E3A"/>
    <w:rsid w:val="00B82FD2"/>
    <w:rsid w:val="00B86EA1"/>
    <w:rsid w:val="00B87F0A"/>
    <w:rsid w:val="00B918D6"/>
    <w:rsid w:val="00B92C03"/>
    <w:rsid w:val="00B945C0"/>
    <w:rsid w:val="00B974C3"/>
    <w:rsid w:val="00BA06D6"/>
    <w:rsid w:val="00BA10BC"/>
    <w:rsid w:val="00BA165A"/>
    <w:rsid w:val="00BA1AF2"/>
    <w:rsid w:val="00BA21B3"/>
    <w:rsid w:val="00BA3186"/>
    <w:rsid w:val="00BA3D38"/>
    <w:rsid w:val="00BA58CC"/>
    <w:rsid w:val="00BA5A19"/>
    <w:rsid w:val="00BB0221"/>
    <w:rsid w:val="00BB04F4"/>
    <w:rsid w:val="00BB17AB"/>
    <w:rsid w:val="00BB2E9F"/>
    <w:rsid w:val="00BB4609"/>
    <w:rsid w:val="00BB4818"/>
    <w:rsid w:val="00BC49D3"/>
    <w:rsid w:val="00BC5FC3"/>
    <w:rsid w:val="00BC603B"/>
    <w:rsid w:val="00BC78FF"/>
    <w:rsid w:val="00BC7FC7"/>
    <w:rsid w:val="00BD0077"/>
    <w:rsid w:val="00BD332F"/>
    <w:rsid w:val="00BD6DA9"/>
    <w:rsid w:val="00BE0034"/>
    <w:rsid w:val="00BE1E51"/>
    <w:rsid w:val="00BE2339"/>
    <w:rsid w:val="00BE37C5"/>
    <w:rsid w:val="00BF0A84"/>
    <w:rsid w:val="00BF0F58"/>
    <w:rsid w:val="00BF32B4"/>
    <w:rsid w:val="00BF3ED0"/>
    <w:rsid w:val="00BF49A2"/>
    <w:rsid w:val="00BF67A8"/>
    <w:rsid w:val="00BF7F92"/>
    <w:rsid w:val="00C049AB"/>
    <w:rsid w:val="00C071EB"/>
    <w:rsid w:val="00C0750F"/>
    <w:rsid w:val="00C07D61"/>
    <w:rsid w:val="00C10C99"/>
    <w:rsid w:val="00C11C5D"/>
    <w:rsid w:val="00C11C9E"/>
    <w:rsid w:val="00C149D8"/>
    <w:rsid w:val="00C14C6D"/>
    <w:rsid w:val="00C16F81"/>
    <w:rsid w:val="00C20C89"/>
    <w:rsid w:val="00C21030"/>
    <w:rsid w:val="00C2191B"/>
    <w:rsid w:val="00C21D01"/>
    <w:rsid w:val="00C23105"/>
    <w:rsid w:val="00C23BB8"/>
    <w:rsid w:val="00C23D53"/>
    <w:rsid w:val="00C24DB0"/>
    <w:rsid w:val="00C24F71"/>
    <w:rsid w:val="00C25A1F"/>
    <w:rsid w:val="00C32FAF"/>
    <w:rsid w:val="00C33A45"/>
    <w:rsid w:val="00C35672"/>
    <w:rsid w:val="00C36FE8"/>
    <w:rsid w:val="00C40B66"/>
    <w:rsid w:val="00C416C9"/>
    <w:rsid w:val="00C42967"/>
    <w:rsid w:val="00C44121"/>
    <w:rsid w:val="00C459FD"/>
    <w:rsid w:val="00C50404"/>
    <w:rsid w:val="00C5112F"/>
    <w:rsid w:val="00C515CB"/>
    <w:rsid w:val="00C51900"/>
    <w:rsid w:val="00C5310B"/>
    <w:rsid w:val="00C53316"/>
    <w:rsid w:val="00C53692"/>
    <w:rsid w:val="00C564D6"/>
    <w:rsid w:val="00C56668"/>
    <w:rsid w:val="00C60DB5"/>
    <w:rsid w:val="00C654B5"/>
    <w:rsid w:val="00C65D5C"/>
    <w:rsid w:val="00C70769"/>
    <w:rsid w:val="00C75452"/>
    <w:rsid w:val="00C80F3B"/>
    <w:rsid w:val="00C810C6"/>
    <w:rsid w:val="00C813FD"/>
    <w:rsid w:val="00C828B2"/>
    <w:rsid w:val="00C84BC9"/>
    <w:rsid w:val="00C919F3"/>
    <w:rsid w:val="00C9271B"/>
    <w:rsid w:val="00C97385"/>
    <w:rsid w:val="00CA2460"/>
    <w:rsid w:val="00CA2B8E"/>
    <w:rsid w:val="00CA4961"/>
    <w:rsid w:val="00CA5079"/>
    <w:rsid w:val="00CA7FFD"/>
    <w:rsid w:val="00CB1584"/>
    <w:rsid w:val="00CB2657"/>
    <w:rsid w:val="00CB2BAA"/>
    <w:rsid w:val="00CB52A6"/>
    <w:rsid w:val="00CC343D"/>
    <w:rsid w:val="00CC4EEF"/>
    <w:rsid w:val="00CC62EA"/>
    <w:rsid w:val="00CC7848"/>
    <w:rsid w:val="00CD3465"/>
    <w:rsid w:val="00CD501C"/>
    <w:rsid w:val="00CD60A4"/>
    <w:rsid w:val="00CE0EC6"/>
    <w:rsid w:val="00CE3CA5"/>
    <w:rsid w:val="00CE5E88"/>
    <w:rsid w:val="00CE61B0"/>
    <w:rsid w:val="00CE7D29"/>
    <w:rsid w:val="00CF1FDD"/>
    <w:rsid w:val="00CF337A"/>
    <w:rsid w:val="00D003A7"/>
    <w:rsid w:val="00D00977"/>
    <w:rsid w:val="00D013D3"/>
    <w:rsid w:val="00D018CF"/>
    <w:rsid w:val="00D025ED"/>
    <w:rsid w:val="00D066B2"/>
    <w:rsid w:val="00D06C26"/>
    <w:rsid w:val="00D10E13"/>
    <w:rsid w:val="00D13C14"/>
    <w:rsid w:val="00D15691"/>
    <w:rsid w:val="00D161BA"/>
    <w:rsid w:val="00D2024F"/>
    <w:rsid w:val="00D20425"/>
    <w:rsid w:val="00D21173"/>
    <w:rsid w:val="00D216E6"/>
    <w:rsid w:val="00D21F45"/>
    <w:rsid w:val="00D22114"/>
    <w:rsid w:val="00D33F0C"/>
    <w:rsid w:val="00D35A58"/>
    <w:rsid w:val="00D37787"/>
    <w:rsid w:val="00D37819"/>
    <w:rsid w:val="00D37AA9"/>
    <w:rsid w:val="00D400D0"/>
    <w:rsid w:val="00D406C6"/>
    <w:rsid w:val="00D40A90"/>
    <w:rsid w:val="00D42632"/>
    <w:rsid w:val="00D431E2"/>
    <w:rsid w:val="00D450D4"/>
    <w:rsid w:val="00D45E7A"/>
    <w:rsid w:val="00D46282"/>
    <w:rsid w:val="00D47759"/>
    <w:rsid w:val="00D5446D"/>
    <w:rsid w:val="00D55B17"/>
    <w:rsid w:val="00D56F61"/>
    <w:rsid w:val="00D57236"/>
    <w:rsid w:val="00D572D7"/>
    <w:rsid w:val="00D61265"/>
    <w:rsid w:val="00D64391"/>
    <w:rsid w:val="00D64DCE"/>
    <w:rsid w:val="00D65562"/>
    <w:rsid w:val="00D65763"/>
    <w:rsid w:val="00D72189"/>
    <w:rsid w:val="00D727D0"/>
    <w:rsid w:val="00D7496E"/>
    <w:rsid w:val="00D75B5C"/>
    <w:rsid w:val="00D77DBD"/>
    <w:rsid w:val="00D83F0D"/>
    <w:rsid w:val="00D90216"/>
    <w:rsid w:val="00D90349"/>
    <w:rsid w:val="00D90E4F"/>
    <w:rsid w:val="00D93D9C"/>
    <w:rsid w:val="00D95128"/>
    <w:rsid w:val="00D96335"/>
    <w:rsid w:val="00DA18AB"/>
    <w:rsid w:val="00DA402F"/>
    <w:rsid w:val="00DA42AC"/>
    <w:rsid w:val="00DA489A"/>
    <w:rsid w:val="00DA4B92"/>
    <w:rsid w:val="00DA5D2B"/>
    <w:rsid w:val="00DA711C"/>
    <w:rsid w:val="00DA723A"/>
    <w:rsid w:val="00DB0313"/>
    <w:rsid w:val="00DB093A"/>
    <w:rsid w:val="00DB0AFB"/>
    <w:rsid w:val="00DB236E"/>
    <w:rsid w:val="00DB26D7"/>
    <w:rsid w:val="00DB29F3"/>
    <w:rsid w:val="00DB2E14"/>
    <w:rsid w:val="00DB5191"/>
    <w:rsid w:val="00DB63BD"/>
    <w:rsid w:val="00DB7059"/>
    <w:rsid w:val="00DB7605"/>
    <w:rsid w:val="00DC296E"/>
    <w:rsid w:val="00DC4C9F"/>
    <w:rsid w:val="00DC5ADB"/>
    <w:rsid w:val="00DC748D"/>
    <w:rsid w:val="00DD209F"/>
    <w:rsid w:val="00DD3803"/>
    <w:rsid w:val="00DD5409"/>
    <w:rsid w:val="00DD67EF"/>
    <w:rsid w:val="00DE00B5"/>
    <w:rsid w:val="00DE0D56"/>
    <w:rsid w:val="00DE169E"/>
    <w:rsid w:val="00DE2CD1"/>
    <w:rsid w:val="00DE377F"/>
    <w:rsid w:val="00E00624"/>
    <w:rsid w:val="00E06322"/>
    <w:rsid w:val="00E06870"/>
    <w:rsid w:val="00E11F42"/>
    <w:rsid w:val="00E13F22"/>
    <w:rsid w:val="00E15F54"/>
    <w:rsid w:val="00E16954"/>
    <w:rsid w:val="00E16FDD"/>
    <w:rsid w:val="00E20C50"/>
    <w:rsid w:val="00E20DB0"/>
    <w:rsid w:val="00E257E2"/>
    <w:rsid w:val="00E262FD"/>
    <w:rsid w:val="00E27BF2"/>
    <w:rsid w:val="00E315A6"/>
    <w:rsid w:val="00E32ED5"/>
    <w:rsid w:val="00E34CB5"/>
    <w:rsid w:val="00E35533"/>
    <w:rsid w:val="00E35C49"/>
    <w:rsid w:val="00E364DB"/>
    <w:rsid w:val="00E372CC"/>
    <w:rsid w:val="00E40DBB"/>
    <w:rsid w:val="00E42DE1"/>
    <w:rsid w:val="00E4640E"/>
    <w:rsid w:val="00E475D0"/>
    <w:rsid w:val="00E51D0E"/>
    <w:rsid w:val="00E51D41"/>
    <w:rsid w:val="00E54048"/>
    <w:rsid w:val="00E556CE"/>
    <w:rsid w:val="00E55E94"/>
    <w:rsid w:val="00E6123E"/>
    <w:rsid w:val="00E63808"/>
    <w:rsid w:val="00E660D9"/>
    <w:rsid w:val="00E6672C"/>
    <w:rsid w:val="00E66C59"/>
    <w:rsid w:val="00E67062"/>
    <w:rsid w:val="00E7047D"/>
    <w:rsid w:val="00E7178D"/>
    <w:rsid w:val="00E75244"/>
    <w:rsid w:val="00E75394"/>
    <w:rsid w:val="00E75EFB"/>
    <w:rsid w:val="00E763BC"/>
    <w:rsid w:val="00E7722E"/>
    <w:rsid w:val="00E806D0"/>
    <w:rsid w:val="00E8127D"/>
    <w:rsid w:val="00E82045"/>
    <w:rsid w:val="00E82BD4"/>
    <w:rsid w:val="00E847AA"/>
    <w:rsid w:val="00E85A08"/>
    <w:rsid w:val="00E86437"/>
    <w:rsid w:val="00E86F09"/>
    <w:rsid w:val="00E91040"/>
    <w:rsid w:val="00E916E7"/>
    <w:rsid w:val="00E94649"/>
    <w:rsid w:val="00E96334"/>
    <w:rsid w:val="00E96C33"/>
    <w:rsid w:val="00E97570"/>
    <w:rsid w:val="00EA1C40"/>
    <w:rsid w:val="00EA2AEB"/>
    <w:rsid w:val="00EA7212"/>
    <w:rsid w:val="00EB3B7E"/>
    <w:rsid w:val="00EB3E6B"/>
    <w:rsid w:val="00EB747A"/>
    <w:rsid w:val="00EC0FF1"/>
    <w:rsid w:val="00EC15DD"/>
    <w:rsid w:val="00EC2D72"/>
    <w:rsid w:val="00EC41CE"/>
    <w:rsid w:val="00ED077C"/>
    <w:rsid w:val="00ED2DC8"/>
    <w:rsid w:val="00ED3157"/>
    <w:rsid w:val="00ED3546"/>
    <w:rsid w:val="00ED3ACC"/>
    <w:rsid w:val="00ED4439"/>
    <w:rsid w:val="00ED5958"/>
    <w:rsid w:val="00ED6DF7"/>
    <w:rsid w:val="00ED7183"/>
    <w:rsid w:val="00ED7506"/>
    <w:rsid w:val="00ED7F1D"/>
    <w:rsid w:val="00EE355B"/>
    <w:rsid w:val="00EE3F18"/>
    <w:rsid w:val="00EE4245"/>
    <w:rsid w:val="00EE4B81"/>
    <w:rsid w:val="00EE6385"/>
    <w:rsid w:val="00EE6422"/>
    <w:rsid w:val="00EF0340"/>
    <w:rsid w:val="00EF1ADC"/>
    <w:rsid w:val="00EF53DC"/>
    <w:rsid w:val="00EF6D4F"/>
    <w:rsid w:val="00F01F77"/>
    <w:rsid w:val="00F02E2D"/>
    <w:rsid w:val="00F040BD"/>
    <w:rsid w:val="00F044F3"/>
    <w:rsid w:val="00F0565B"/>
    <w:rsid w:val="00F11FD0"/>
    <w:rsid w:val="00F13D84"/>
    <w:rsid w:val="00F15834"/>
    <w:rsid w:val="00F22C2C"/>
    <w:rsid w:val="00F257C8"/>
    <w:rsid w:val="00F262E1"/>
    <w:rsid w:val="00F30647"/>
    <w:rsid w:val="00F42479"/>
    <w:rsid w:val="00F437DA"/>
    <w:rsid w:val="00F448D0"/>
    <w:rsid w:val="00F46529"/>
    <w:rsid w:val="00F509F7"/>
    <w:rsid w:val="00F51DD4"/>
    <w:rsid w:val="00F537E0"/>
    <w:rsid w:val="00F56248"/>
    <w:rsid w:val="00F5762C"/>
    <w:rsid w:val="00F60980"/>
    <w:rsid w:val="00F60B47"/>
    <w:rsid w:val="00F62B35"/>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77EBA"/>
    <w:rsid w:val="00F80D9E"/>
    <w:rsid w:val="00F817D9"/>
    <w:rsid w:val="00F83269"/>
    <w:rsid w:val="00F847F8"/>
    <w:rsid w:val="00F84825"/>
    <w:rsid w:val="00F85178"/>
    <w:rsid w:val="00F851F2"/>
    <w:rsid w:val="00F86760"/>
    <w:rsid w:val="00F872F9"/>
    <w:rsid w:val="00F9094C"/>
    <w:rsid w:val="00F946BA"/>
    <w:rsid w:val="00F956D5"/>
    <w:rsid w:val="00F962F2"/>
    <w:rsid w:val="00F96633"/>
    <w:rsid w:val="00FA1601"/>
    <w:rsid w:val="00FA1765"/>
    <w:rsid w:val="00FA4733"/>
    <w:rsid w:val="00FB01AE"/>
    <w:rsid w:val="00FB0F4B"/>
    <w:rsid w:val="00FB5E85"/>
    <w:rsid w:val="00FB6483"/>
    <w:rsid w:val="00FB78B7"/>
    <w:rsid w:val="00FC074A"/>
    <w:rsid w:val="00FC24AD"/>
    <w:rsid w:val="00FC34DE"/>
    <w:rsid w:val="00FC3FD8"/>
    <w:rsid w:val="00FC52B4"/>
    <w:rsid w:val="00FD0DFE"/>
    <w:rsid w:val="00FD2AD2"/>
    <w:rsid w:val="00FD6B7F"/>
    <w:rsid w:val="00FD713C"/>
    <w:rsid w:val="00FD7C64"/>
    <w:rsid w:val="00FE2E8F"/>
    <w:rsid w:val="00FE46C3"/>
    <w:rsid w:val="00FE538D"/>
    <w:rsid w:val="00FF108D"/>
    <w:rsid w:val="00FF1458"/>
    <w:rsid w:val="00FF2E15"/>
    <w:rsid w:val="00FF3390"/>
    <w:rsid w:val="00FF3BA9"/>
    <w:rsid w:val="00FF4BCE"/>
    <w:rsid w:val="00FF5A6A"/>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1256477782">
          <w:marLeft w:val="0"/>
          <w:marRight w:val="0"/>
          <w:marTop w:val="0"/>
          <w:marBottom w:val="375"/>
          <w:divBdr>
            <w:top w:val="none" w:sz="0" w:space="0" w:color="auto"/>
            <w:left w:val="none" w:sz="0" w:space="0" w:color="auto"/>
            <w:bottom w:val="none" w:sz="0" w:space="0" w:color="auto"/>
            <w:right w:val="none" w:sz="0" w:space="0" w:color="auto"/>
          </w:divBdr>
        </w:div>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2076585961">
          <w:marLeft w:val="0"/>
          <w:marRight w:val="0"/>
          <w:marTop w:val="0"/>
          <w:marBottom w:val="375"/>
          <w:divBdr>
            <w:top w:val="none" w:sz="0" w:space="0" w:color="auto"/>
            <w:left w:val="none" w:sz="0" w:space="0" w:color="auto"/>
            <w:bottom w:val="none" w:sz="0" w:space="0" w:color="auto"/>
            <w:right w:val="none" w:sz="0" w:space="0" w:color="auto"/>
          </w:divBdr>
        </w:div>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1460490466">
                  <w:marLeft w:val="0"/>
                  <w:marRight w:val="0"/>
                  <w:marTop w:val="0"/>
                  <w:marBottom w:val="0"/>
                  <w:divBdr>
                    <w:top w:val="none" w:sz="0" w:space="0" w:color="auto"/>
                    <w:left w:val="none" w:sz="0" w:space="0" w:color="auto"/>
                    <w:bottom w:val="none" w:sz="0" w:space="0" w:color="auto"/>
                    <w:right w:val="none" w:sz="0" w:space="0" w:color="auto"/>
                  </w:divBdr>
                </w:div>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800924895">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6997987">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1474902899">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1270353404">
          <w:marLeft w:val="0"/>
          <w:marRight w:val="0"/>
          <w:marTop w:val="0"/>
          <w:marBottom w:val="375"/>
          <w:divBdr>
            <w:top w:val="none" w:sz="0" w:space="0" w:color="auto"/>
            <w:left w:val="none" w:sz="0" w:space="0" w:color="auto"/>
            <w:bottom w:val="none" w:sz="0" w:space="0" w:color="auto"/>
            <w:right w:val="none" w:sz="0" w:space="0" w:color="auto"/>
          </w:divBdr>
        </w:div>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521354789">
          <w:marLeft w:val="0"/>
          <w:marRight w:val="0"/>
          <w:marTop w:val="0"/>
          <w:marBottom w:val="375"/>
          <w:divBdr>
            <w:top w:val="none" w:sz="0" w:space="0" w:color="auto"/>
            <w:left w:val="none" w:sz="0" w:space="0" w:color="auto"/>
            <w:bottom w:val="none" w:sz="0" w:space="0" w:color="auto"/>
            <w:right w:val="none" w:sz="0" w:space="0" w:color="auto"/>
          </w:divBdr>
        </w:div>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800494233">
          <w:marLeft w:val="0"/>
          <w:marRight w:val="0"/>
          <w:marTop w:val="0"/>
          <w:marBottom w:val="0"/>
          <w:divBdr>
            <w:top w:val="none" w:sz="0" w:space="0" w:color="auto"/>
            <w:left w:val="none" w:sz="0" w:space="0" w:color="auto"/>
            <w:bottom w:val="none" w:sz="0" w:space="0" w:color="auto"/>
            <w:right w:val="none" w:sz="0" w:space="0" w:color="auto"/>
          </w:divBdr>
        </w:div>
        <w:div w:id="1785928329">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1353920333">
          <w:marLeft w:val="0"/>
          <w:marRight w:val="0"/>
          <w:marTop w:val="0"/>
          <w:marBottom w:val="0"/>
          <w:divBdr>
            <w:top w:val="none" w:sz="0" w:space="0" w:color="auto"/>
            <w:left w:val="none" w:sz="0" w:space="0" w:color="auto"/>
            <w:bottom w:val="none" w:sz="0" w:space="0" w:color="auto"/>
            <w:right w:val="none" w:sz="0" w:space="0" w:color="auto"/>
          </w:divBdr>
        </w:div>
        <w:div w:id="576088428">
          <w:marLeft w:val="0"/>
          <w:marRight w:val="0"/>
          <w:marTop w:val="0"/>
          <w:marBottom w:val="24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313411509">
          <w:marLeft w:val="0"/>
          <w:marRight w:val="0"/>
          <w:marTop w:val="0"/>
          <w:marBottom w:val="375"/>
          <w:divBdr>
            <w:top w:val="none" w:sz="0" w:space="0" w:color="auto"/>
            <w:left w:val="none" w:sz="0" w:space="0" w:color="auto"/>
            <w:bottom w:val="none" w:sz="0" w:space="0" w:color="auto"/>
            <w:right w:val="none" w:sz="0" w:space="0" w:color="auto"/>
          </w:divBdr>
        </w:div>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872954104">
          <w:marLeft w:val="0"/>
          <w:marRight w:val="0"/>
          <w:marTop w:val="0"/>
          <w:marBottom w:val="0"/>
          <w:divBdr>
            <w:top w:val="none" w:sz="0" w:space="0" w:color="auto"/>
            <w:left w:val="none" w:sz="0" w:space="0" w:color="auto"/>
            <w:bottom w:val="none" w:sz="0" w:space="0" w:color="auto"/>
            <w:right w:val="none" w:sz="0" w:space="0" w:color="auto"/>
          </w:divBdr>
        </w:div>
        <w:div w:id="1602369233">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1186673749">
          <w:marLeft w:val="0"/>
          <w:marRight w:val="0"/>
          <w:marTop w:val="0"/>
          <w:marBottom w:val="375"/>
          <w:divBdr>
            <w:top w:val="none" w:sz="0" w:space="0" w:color="auto"/>
            <w:left w:val="none" w:sz="0" w:space="0" w:color="auto"/>
            <w:bottom w:val="none" w:sz="0" w:space="0" w:color="auto"/>
            <w:right w:val="none" w:sz="0" w:space="0" w:color="auto"/>
          </w:divBdr>
        </w:div>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906261512">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351035654">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666711977">
          <w:marLeft w:val="0"/>
          <w:marRight w:val="0"/>
          <w:marTop w:val="0"/>
          <w:marBottom w:val="375"/>
          <w:divBdr>
            <w:top w:val="none" w:sz="0" w:space="0" w:color="auto"/>
            <w:left w:val="none" w:sz="0" w:space="0" w:color="auto"/>
            <w:bottom w:val="none" w:sz="0" w:space="0" w:color="auto"/>
            <w:right w:val="none" w:sz="0" w:space="0" w:color="auto"/>
          </w:divBdr>
        </w:div>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336231790">
                          <w:marLeft w:val="0"/>
                          <w:marRight w:val="0"/>
                          <w:marTop w:val="0"/>
                          <w:marBottom w:val="0"/>
                          <w:divBdr>
                            <w:top w:val="none" w:sz="0" w:space="0" w:color="auto"/>
                            <w:left w:val="none" w:sz="0" w:space="0" w:color="auto"/>
                            <w:bottom w:val="none" w:sz="0" w:space="0" w:color="auto"/>
                            <w:right w:val="none" w:sz="0" w:space="0" w:color="auto"/>
                          </w:divBdr>
                        </w:div>
                        <w:div w:id="22665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653363825">
          <w:marLeft w:val="0"/>
          <w:marRight w:val="0"/>
          <w:marTop w:val="0"/>
          <w:marBottom w:val="375"/>
          <w:divBdr>
            <w:top w:val="none" w:sz="0" w:space="0" w:color="auto"/>
            <w:left w:val="none" w:sz="0" w:space="0" w:color="auto"/>
            <w:bottom w:val="none" w:sz="0" w:space="0" w:color="auto"/>
            <w:right w:val="none" w:sz="0" w:space="0" w:color="auto"/>
          </w:divBdr>
        </w:div>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sChild>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2037735651">
          <w:marLeft w:val="0"/>
          <w:marRight w:val="0"/>
          <w:marTop w:val="0"/>
          <w:marBottom w:val="0"/>
          <w:divBdr>
            <w:top w:val="none" w:sz="0" w:space="0" w:color="auto"/>
            <w:left w:val="none" w:sz="0" w:space="0" w:color="auto"/>
            <w:bottom w:val="none" w:sz="0" w:space="0" w:color="auto"/>
            <w:right w:val="none" w:sz="0" w:space="0" w:color="auto"/>
          </w:divBdr>
        </w:div>
        <w:div w:id="1133324275">
          <w:marLeft w:val="0"/>
          <w:marRight w:val="0"/>
          <w:marTop w:val="0"/>
          <w:marBottom w:val="0"/>
          <w:divBdr>
            <w:top w:val="none" w:sz="0" w:space="0" w:color="auto"/>
            <w:left w:val="none" w:sz="0" w:space="0" w:color="auto"/>
            <w:bottom w:val="none" w:sz="0" w:space="0" w:color="auto"/>
            <w:right w:val="none" w:sz="0" w:space="0" w:color="auto"/>
          </w:divBdr>
          <w:divsChild>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273362253">
          <w:marLeft w:val="0"/>
          <w:marRight w:val="0"/>
          <w:marTop w:val="0"/>
          <w:marBottom w:val="375"/>
          <w:divBdr>
            <w:top w:val="none" w:sz="0" w:space="0" w:color="auto"/>
            <w:left w:val="none" w:sz="0" w:space="0" w:color="auto"/>
            <w:bottom w:val="none" w:sz="0" w:space="0" w:color="auto"/>
            <w:right w:val="none" w:sz="0" w:space="0" w:color="auto"/>
          </w:divBdr>
        </w:div>
        <w:div w:id="114831311">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1983190930">
          <w:marLeft w:val="0"/>
          <w:marRight w:val="0"/>
          <w:marTop w:val="0"/>
          <w:marBottom w:val="375"/>
          <w:divBdr>
            <w:top w:val="none" w:sz="0" w:space="0" w:color="auto"/>
            <w:left w:val="none" w:sz="0" w:space="0" w:color="auto"/>
            <w:bottom w:val="none" w:sz="0" w:space="0" w:color="auto"/>
            <w:right w:val="none" w:sz="0" w:space="0" w:color="auto"/>
          </w:divBdr>
        </w:div>
        <w:div w:id="998576413">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1546215655">
          <w:marLeft w:val="0"/>
          <w:marRight w:val="0"/>
          <w:marTop w:val="0"/>
          <w:marBottom w:val="375"/>
          <w:divBdr>
            <w:top w:val="none" w:sz="0" w:space="0" w:color="auto"/>
            <w:left w:val="none" w:sz="0" w:space="0" w:color="auto"/>
            <w:bottom w:val="none" w:sz="0" w:space="0" w:color="auto"/>
            <w:right w:val="none" w:sz="0" w:space="0" w:color="auto"/>
          </w:divBdr>
        </w:div>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968123957">
          <w:marLeft w:val="0"/>
          <w:marRight w:val="0"/>
          <w:marTop w:val="0"/>
          <w:marBottom w:val="375"/>
          <w:divBdr>
            <w:top w:val="none" w:sz="0" w:space="0" w:color="auto"/>
            <w:left w:val="none" w:sz="0" w:space="0" w:color="auto"/>
            <w:bottom w:val="none" w:sz="0" w:space="0" w:color="auto"/>
            <w:right w:val="none" w:sz="0" w:space="0" w:color="auto"/>
          </w:divBdr>
        </w:div>
        <w:div w:id="124933250">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1071271025">
          <w:marLeft w:val="0"/>
          <w:marRight w:val="0"/>
          <w:marTop w:val="0"/>
          <w:marBottom w:val="0"/>
          <w:divBdr>
            <w:top w:val="none" w:sz="0" w:space="0" w:color="auto"/>
            <w:left w:val="none" w:sz="0" w:space="0" w:color="auto"/>
            <w:bottom w:val="none" w:sz="0" w:space="0" w:color="auto"/>
            <w:right w:val="none" w:sz="0" w:space="0" w:color="auto"/>
          </w:divBdr>
        </w:div>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812059399">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1765686641">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269168533">
                  <w:marLeft w:val="0"/>
                  <w:marRight w:val="0"/>
                  <w:marTop w:val="0"/>
                  <w:marBottom w:val="0"/>
                  <w:divBdr>
                    <w:top w:val="none" w:sz="0" w:space="0" w:color="auto"/>
                    <w:left w:val="none" w:sz="0" w:space="0" w:color="auto"/>
                    <w:bottom w:val="none" w:sz="0" w:space="0" w:color="auto"/>
                    <w:right w:val="none" w:sz="0" w:space="0" w:color="auto"/>
                  </w:divBdr>
                </w:div>
                <w:div w:id="79835276">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684131175">
          <w:marLeft w:val="0"/>
          <w:marRight w:val="0"/>
          <w:marTop w:val="0"/>
          <w:marBottom w:val="0"/>
          <w:divBdr>
            <w:top w:val="none" w:sz="0" w:space="0" w:color="auto"/>
            <w:left w:val="none" w:sz="0" w:space="0" w:color="auto"/>
            <w:bottom w:val="none" w:sz="0" w:space="0" w:color="auto"/>
            <w:right w:val="none" w:sz="0" w:space="0" w:color="auto"/>
          </w:divBdr>
        </w:div>
        <w:div w:id="437143124">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2142991516">
          <w:marLeft w:val="0"/>
          <w:marRight w:val="0"/>
          <w:marTop w:val="0"/>
          <w:marBottom w:val="375"/>
          <w:divBdr>
            <w:top w:val="none" w:sz="0" w:space="0" w:color="auto"/>
            <w:left w:val="none" w:sz="0" w:space="0" w:color="auto"/>
            <w:bottom w:val="none" w:sz="0" w:space="0" w:color="auto"/>
            <w:right w:val="none" w:sz="0" w:space="0" w:color="auto"/>
          </w:divBdr>
        </w:div>
        <w:div w:id="1313175979">
          <w:marLeft w:val="0"/>
          <w:marRight w:val="0"/>
          <w:marTop w:val="0"/>
          <w:marBottom w:val="375"/>
          <w:divBdr>
            <w:top w:val="none" w:sz="0" w:space="0" w:color="auto"/>
            <w:left w:val="none" w:sz="0" w:space="0" w:color="auto"/>
            <w:bottom w:val="none" w:sz="0" w:space="0" w:color="auto"/>
            <w:right w:val="none" w:sz="0" w:space="0" w:color="auto"/>
          </w:divBdr>
          <w:divsChild>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636647173">
                          <w:marLeft w:val="0"/>
                          <w:marRight w:val="0"/>
                          <w:marTop w:val="0"/>
                          <w:marBottom w:val="0"/>
                          <w:divBdr>
                            <w:top w:val="none" w:sz="0" w:space="0" w:color="auto"/>
                            <w:left w:val="none" w:sz="0" w:space="0" w:color="auto"/>
                            <w:bottom w:val="none" w:sz="0" w:space="0" w:color="auto"/>
                            <w:right w:val="none" w:sz="0" w:space="0" w:color="auto"/>
                          </w:divBdr>
                        </w:div>
                        <w:div w:id="58919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976908433">
                  <w:marLeft w:val="0"/>
                  <w:marRight w:val="0"/>
                  <w:marTop w:val="0"/>
                  <w:marBottom w:val="0"/>
                  <w:divBdr>
                    <w:top w:val="none" w:sz="0" w:space="0" w:color="auto"/>
                    <w:left w:val="none" w:sz="0" w:space="0" w:color="auto"/>
                    <w:bottom w:val="none" w:sz="0" w:space="0" w:color="auto"/>
                    <w:right w:val="none" w:sz="0" w:space="0" w:color="auto"/>
                  </w:divBdr>
                </w:div>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2015256949">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1053119">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691153796">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2095853309">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1996369891">
          <w:marLeft w:val="0"/>
          <w:marRight w:val="0"/>
          <w:marTop w:val="0"/>
          <w:marBottom w:val="0"/>
          <w:divBdr>
            <w:top w:val="none" w:sz="0" w:space="0" w:color="auto"/>
            <w:left w:val="none" w:sz="0" w:space="0" w:color="auto"/>
            <w:bottom w:val="none" w:sz="0" w:space="0" w:color="auto"/>
            <w:right w:val="none" w:sz="0" w:space="0" w:color="auto"/>
          </w:divBdr>
        </w:div>
        <w:div w:id="549076140">
          <w:marLeft w:val="0"/>
          <w:marRight w:val="0"/>
          <w:marTop w:val="0"/>
          <w:marBottom w:val="240"/>
          <w:divBdr>
            <w:top w:val="none" w:sz="0" w:space="0" w:color="auto"/>
            <w:left w:val="none" w:sz="0" w:space="0" w:color="auto"/>
            <w:bottom w:val="none" w:sz="0" w:space="0" w:color="auto"/>
            <w:right w:val="none" w:sz="0" w:space="0" w:color="auto"/>
          </w:divBdr>
        </w:div>
      </w:divsChild>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1193877650">
          <w:marLeft w:val="0"/>
          <w:marRight w:val="0"/>
          <w:marTop w:val="0"/>
          <w:marBottom w:val="375"/>
          <w:divBdr>
            <w:top w:val="none" w:sz="0" w:space="0" w:color="auto"/>
            <w:left w:val="none" w:sz="0" w:space="0" w:color="auto"/>
            <w:bottom w:val="none" w:sz="0" w:space="0" w:color="auto"/>
            <w:right w:val="none" w:sz="0" w:space="0" w:color="auto"/>
          </w:divBdr>
        </w:div>
        <w:div w:id="213389658">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684478137">
          <w:marLeft w:val="0"/>
          <w:marRight w:val="0"/>
          <w:marTop w:val="0"/>
          <w:marBottom w:val="375"/>
          <w:divBdr>
            <w:top w:val="none" w:sz="0" w:space="0" w:color="auto"/>
            <w:left w:val="none" w:sz="0" w:space="0" w:color="auto"/>
            <w:bottom w:val="none" w:sz="0" w:space="0" w:color="auto"/>
            <w:right w:val="none" w:sz="0" w:space="0" w:color="auto"/>
          </w:divBdr>
        </w:div>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63958156">
          <w:marLeft w:val="0"/>
          <w:marRight w:val="0"/>
          <w:marTop w:val="0"/>
          <w:marBottom w:val="0"/>
          <w:divBdr>
            <w:top w:val="none" w:sz="0" w:space="0" w:color="auto"/>
            <w:left w:val="none" w:sz="0" w:space="0" w:color="auto"/>
            <w:bottom w:val="none" w:sz="0" w:space="0" w:color="auto"/>
            <w:right w:val="none" w:sz="0" w:space="0" w:color="auto"/>
          </w:divBdr>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514609434">
          <w:marLeft w:val="0"/>
          <w:marRight w:val="0"/>
          <w:marTop w:val="0"/>
          <w:marBottom w:val="375"/>
          <w:divBdr>
            <w:top w:val="none" w:sz="0" w:space="0" w:color="auto"/>
            <w:left w:val="none" w:sz="0" w:space="0" w:color="auto"/>
            <w:bottom w:val="none" w:sz="0" w:space="0" w:color="auto"/>
            <w:right w:val="none" w:sz="0" w:space="0" w:color="auto"/>
          </w:divBdr>
        </w:div>
        <w:div w:id="1717059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2117165741">
          <w:marLeft w:val="0"/>
          <w:marRight w:val="0"/>
          <w:marTop w:val="0"/>
          <w:marBottom w:val="375"/>
          <w:divBdr>
            <w:top w:val="none" w:sz="0" w:space="0" w:color="auto"/>
            <w:left w:val="none" w:sz="0" w:space="0" w:color="auto"/>
            <w:bottom w:val="none" w:sz="0" w:space="0" w:color="auto"/>
            <w:right w:val="none" w:sz="0" w:space="0" w:color="auto"/>
          </w:divBdr>
        </w:div>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1623027818">
          <w:marLeft w:val="0"/>
          <w:marRight w:val="0"/>
          <w:marTop w:val="0"/>
          <w:marBottom w:val="0"/>
          <w:divBdr>
            <w:top w:val="none" w:sz="0" w:space="0" w:color="auto"/>
            <w:left w:val="none" w:sz="0" w:space="0" w:color="auto"/>
            <w:bottom w:val="none" w:sz="0" w:space="0" w:color="auto"/>
            <w:right w:val="none" w:sz="0" w:space="0" w:color="auto"/>
          </w:divBdr>
        </w:div>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122945590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1249341320">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45745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932857665">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48236915">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443614926">
          <w:marLeft w:val="0"/>
          <w:marRight w:val="0"/>
          <w:marTop w:val="0"/>
          <w:marBottom w:val="375"/>
          <w:divBdr>
            <w:top w:val="none" w:sz="0" w:space="0" w:color="auto"/>
            <w:left w:val="none" w:sz="0" w:space="0" w:color="auto"/>
            <w:bottom w:val="none" w:sz="0" w:space="0" w:color="auto"/>
            <w:right w:val="none" w:sz="0" w:space="0" w:color="auto"/>
          </w:divBdr>
        </w:div>
        <w:div w:id="73279839">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1328828246">
          <w:marLeft w:val="0"/>
          <w:marRight w:val="0"/>
          <w:marTop w:val="0"/>
          <w:marBottom w:val="0"/>
          <w:divBdr>
            <w:top w:val="none" w:sz="0" w:space="0" w:color="auto"/>
            <w:left w:val="none" w:sz="0" w:space="0" w:color="auto"/>
            <w:bottom w:val="none" w:sz="0" w:space="0" w:color="auto"/>
            <w:right w:val="none" w:sz="0" w:space="0" w:color="auto"/>
          </w:divBdr>
        </w:div>
        <w:div w:id="84124035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967613831">
          <w:marLeft w:val="0"/>
          <w:marRight w:val="0"/>
          <w:marTop w:val="0"/>
          <w:marBottom w:val="375"/>
          <w:divBdr>
            <w:top w:val="none" w:sz="0" w:space="0" w:color="auto"/>
            <w:left w:val="none" w:sz="0" w:space="0" w:color="auto"/>
            <w:bottom w:val="none" w:sz="0" w:space="0" w:color="auto"/>
            <w:right w:val="none" w:sz="0" w:space="0" w:color="auto"/>
          </w:divBdr>
        </w:div>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1852908270">
          <w:marLeft w:val="0"/>
          <w:marRight w:val="0"/>
          <w:marTop w:val="0"/>
          <w:marBottom w:val="0"/>
          <w:divBdr>
            <w:top w:val="none" w:sz="0" w:space="0" w:color="auto"/>
            <w:left w:val="none" w:sz="0" w:space="0" w:color="auto"/>
            <w:bottom w:val="none" w:sz="0" w:space="0" w:color="auto"/>
            <w:right w:val="none" w:sz="0" w:space="0" w:color="auto"/>
          </w:divBdr>
        </w:div>
        <w:div w:id="644891418">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 w:id="254869893">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2121104867">
          <w:marLeft w:val="0"/>
          <w:marRight w:val="0"/>
          <w:marTop w:val="0"/>
          <w:marBottom w:val="0"/>
          <w:divBdr>
            <w:top w:val="none" w:sz="0" w:space="0" w:color="auto"/>
            <w:left w:val="none" w:sz="0" w:space="0" w:color="auto"/>
            <w:bottom w:val="none" w:sz="0" w:space="0" w:color="auto"/>
            <w:right w:val="none" w:sz="0" w:space="0" w:color="auto"/>
          </w:divBdr>
        </w:div>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959994771">
                  <w:marLeft w:val="0"/>
                  <w:marRight w:val="0"/>
                  <w:marTop w:val="0"/>
                  <w:marBottom w:val="0"/>
                  <w:divBdr>
                    <w:top w:val="none" w:sz="0" w:space="0" w:color="auto"/>
                    <w:left w:val="none" w:sz="0" w:space="0" w:color="auto"/>
                    <w:bottom w:val="none" w:sz="0" w:space="0" w:color="auto"/>
                    <w:right w:val="none" w:sz="0" w:space="0" w:color="auto"/>
                  </w:divBdr>
                </w:div>
                <w:div w:id="130950029">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727386755">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101031012">
          <w:marLeft w:val="0"/>
          <w:marRight w:val="0"/>
          <w:marTop w:val="0"/>
          <w:marBottom w:val="375"/>
          <w:divBdr>
            <w:top w:val="none" w:sz="0" w:space="0" w:color="auto"/>
            <w:left w:val="none" w:sz="0" w:space="0" w:color="auto"/>
            <w:bottom w:val="none" w:sz="0" w:space="0" w:color="auto"/>
            <w:right w:val="none" w:sz="0" w:space="0" w:color="auto"/>
          </w:divBdr>
        </w:div>
        <w:div w:id="1080322881">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547490973">
          <w:marLeft w:val="0"/>
          <w:marRight w:val="0"/>
          <w:marTop w:val="0"/>
          <w:marBottom w:val="375"/>
          <w:divBdr>
            <w:top w:val="none" w:sz="0" w:space="0" w:color="auto"/>
            <w:left w:val="none" w:sz="0" w:space="0" w:color="auto"/>
            <w:bottom w:val="none" w:sz="0" w:space="0" w:color="auto"/>
            <w:right w:val="none" w:sz="0" w:space="0" w:color="auto"/>
          </w:divBdr>
        </w:div>
        <w:div w:id="133719559">
          <w:marLeft w:val="0"/>
          <w:marRight w:val="0"/>
          <w:marTop w:val="0"/>
          <w:marBottom w:val="375"/>
          <w:divBdr>
            <w:top w:val="none" w:sz="0" w:space="0" w:color="auto"/>
            <w:left w:val="none" w:sz="0" w:space="0" w:color="auto"/>
            <w:bottom w:val="none" w:sz="0" w:space="0" w:color="auto"/>
            <w:right w:val="none" w:sz="0" w:space="0" w:color="auto"/>
          </w:divBdr>
          <w:divsChild>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1273854414">
          <w:marLeft w:val="0"/>
          <w:marRight w:val="0"/>
          <w:marTop w:val="0"/>
          <w:marBottom w:val="375"/>
          <w:divBdr>
            <w:top w:val="none" w:sz="0" w:space="0" w:color="auto"/>
            <w:left w:val="none" w:sz="0" w:space="0" w:color="auto"/>
            <w:bottom w:val="none" w:sz="0" w:space="0" w:color="auto"/>
            <w:right w:val="none" w:sz="0" w:space="0" w:color="auto"/>
          </w:divBdr>
        </w:div>
        <w:div w:id="237398266">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527133230">
          <w:marLeft w:val="0"/>
          <w:marRight w:val="0"/>
          <w:marTop w:val="0"/>
          <w:marBottom w:val="375"/>
          <w:divBdr>
            <w:top w:val="none" w:sz="0" w:space="0" w:color="auto"/>
            <w:left w:val="none" w:sz="0" w:space="0" w:color="auto"/>
            <w:bottom w:val="none" w:sz="0" w:space="0" w:color="auto"/>
            <w:right w:val="none" w:sz="0" w:space="0" w:color="auto"/>
          </w:divBdr>
        </w:div>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1815828550">
              <w:marLeft w:val="0"/>
              <w:marRight w:val="0"/>
              <w:marTop w:val="0"/>
              <w:marBottom w:val="0"/>
              <w:divBdr>
                <w:top w:val="none" w:sz="0" w:space="0" w:color="auto"/>
                <w:left w:val="none" w:sz="0" w:space="0" w:color="auto"/>
                <w:bottom w:val="none" w:sz="0" w:space="0" w:color="auto"/>
                <w:right w:val="none" w:sz="0" w:space="0" w:color="auto"/>
              </w:divBdr>
            </w:div>
            <w:div w:id="30285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809056196">
          <w:marLeft w:val="0"/>
          <w:marRight w:val="0"/>
          <w:marTop w:val="0"/>
          <w:marBottom w:val="375"/>
          <w:divBdr>
            <w:top w:val="none" w:sz="0" w:space="0" w:color="auto"/>
            <w:left w:val="none" w:sz="0" w:space="0" w:color="auto"/>
            <w:bottom w:val="none" w:sz="0" w:space="0" w:color="auto"/>
            <w:right w:val="none" w:sz="0" w:space="0" w:color="auto"/>
          </w:divBdr>
        </w:div>
        <w:div w:id="1378239939">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551576487">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92094897">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2073305007">
          <w:marLeft w:val="0"/>
          <w:marRight w:val="0"/>
          <w:marTop w:val="0"/>
          <w:marBottom w:val="375"/>
          <w:divBdr>
            <w:top w:val="none" w:sz="0" w:space="0" w:color="auto"/>
            <w:left w:val="none" w:sz="0" w:space="0" w:color="auto"/>
            <w:bottom w:val="none" w:sz="0" w:space="0" w:color="auto"/>
            <w:right w:val="none" w:sz="0" w:space="0" w:color="auto"/>
          </w:divBdr>
        </w:div>
        <w:div w:id="345786612">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967857331">
          <w:marLeft w:val="0"/>
          <w:marRight w:val="0"/>
          <w:marTop w:val="0"/>
          <w:marBottom w:val="375"/>
          <w:divBdr>
            <w:top w:val="none" w:sz="0" w:space="0" w:color="auto"/>
            <w:left w:val="none" w:sz="0" w:space="0" w:color="auto"/>
            <w:bottom w:val="none" w:sz="0" w:space="0" w:color="auto"/>
            <w:right w:val="none" w:sz="0" w:space="0" w:color="auto"/>
          </w:divBdr>
        </w:div>
        <w:div w:id="1190951520">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79458493">
          <w:marLeft w:val="0"/>
          <w:marRight w:val="0"/>
          <w:marTop w:val="0"/>
          <w:marBottom w:val="375"/>
          <w:divBdr>
            <w:top w:val="none" w:sz="0" w:space="0" w:color="auto"/>
            <w:left w:val="none" w:sz="0" w:space="0" w:color="auto"/>
            <w:bottom w:val="none" w:sz="0" w:space="0" w:color="auto"/>
            <w:right w:val="none" w:sz="0" w:space="0" w:color="auto"/>
          </w:divBdr>
        </w:div>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1360744348">
                          <w:marLeft w:val="0"/>
                          <w:marRight w:val="0"/>
                          <w:marTop w:val="0"/>
                          <w:marBottom w:val="0"/>
                          <w:divBdr>
                            <w:top w:val="none" w:sz="0" w:space="0" w:color="auto"/>
                            <w:left w:val="none" w:sz="0" w:space="0" w:color="auto"/>
                            <w:bottom w:val="none" w:sz="0" w:space="0" w:color="auto"/>
                            <w:right w:val="none" w:sz="0" w:space="0" w:color="auto"/>
                          </w:divBdr>
                        </w:div>
                        <w:div w:id="9491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500583743">
          <w:marLeft w:val="0"/>
          <w:marRight w:val="0"/>
          <w:marTop w:val="0"/>
          <w:marBottom w:val="0"/>
          <w:divBdr>
            <w:top w:val="none" w:sz="0" w:space="0" w:color="auto"/>
            <w:left w:val="none" w:sz="0" w:space="0" w:color="auto"/>
            <w:bottom w:val="none" w:sz="0" w:space="0" w:color="auto"/>
            <w:right w:val="none" w:sz="0" w:space="0" w:color="auto"/>
          </w:divBdr>
        </w:div>
        <w:div w:id="1400667581">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1723673768">
          <w:marLeft w:val="0"/>
          <w:marRight w:val="0"/>
          <w:marTop w:val="0"/>
          <w:marBottom w:val="375"/>
          <w:divBdr>
            <w:top w:val="none" w:sz="0" w:space="0" w:color="auto"/>
            <w:left w:val="none" w:sz="0" w:space="0" w:color="auto"/>
            <w:bottom w:val="none" w:sz="0" w:space="0" w:color="auto"/>
            <w:right w:val="none" w:sz="0" w:space="0" w:color="auto"/>
          </w:divBdr>
        </w:div>
        <w:div w:id="982854191">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923101415">
          <w:marLeft w:val="0"/>
          <w:marRight w:val="0"/>
          <w:marTop w:val="0"/>
          <w:marBottom w:val="375"/>
          <w:divBdr>
            <w:top w:val="none" w:sz="0" w:space="0" w:color="auto"/>
            <w:left w:val="none" w:sz="0" w:space="0" w:color="auto"/>
            <w:bottom w:val="none" w:sz="0" w:space="0" w:color="auto"/>
            <w:right w:val="none" w:sz="0" w:space="0" w:color="auto"/>
          </w:divBdr>
        </w:div>
        <w:div w:id="261501187">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281424703">
          <w:marLeft w:val="0"/>
          <w:marRight w:val="0"/>
          <w:marTop w:val="0"/>
          <w:marBottom w:val="0"/>
          <w:divBdr>
            <w:top w:val="none" w:sz="0" w:space="0" w:color="auto"/>
            <w:left w:val="none" w:sz="0" w:space="0" w:color="auto"/>
            <w:bottom w:val="none" w:sz="0" w:space="0" w:color="auto"/>
            <w:right w:val="none" w:sz="0" w:space="0" w:color="auto"/>
          </w:divBdr>
        </w:div>
        <w:div w:id="109983417">
          <w:marLeft w:val="0"/>
          <w:marRight w:val="0"/>
          <w:marTop w:val="0"/>
          <w:marBottom w:val="0"/>
          <w:divBdr>
            <w:top w:val="none" w:sz="0" w:space="0" w:color="auto"/>
            <w:left w:val="none" w:sz="0" w:space="0" w:color="auto"/>
            <w:bottom w:val="none" w:sz="0" w:space="0" w:color="auto"/>
            <w:right w:val="none" w:sz="0" w:space="0" w:color="auto"/>
          </w:divBdr>
        </w:div>
      </w:divsChild>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2072925252">
                          <w:marLeft w:val="0"/>
                          <w:marRight w:val="0"/>
                          <w:marTop w:val="0"/>
                          <w:marBottom w:val="0"/>
                          <w:divBdr>
                            <w:top w:val="none" w:sz="0" w:space="0" w:color="auto"/>
                            <w:left w:val="none" w:sz="0" w:space="0" w:color="auto"/>
                            <w:bottom w:val="none" w:sz="0" w:space="0" w:color="auto"/>
                            <w:right w:val="none" w:sz="0" w:space="0" w:color="auto"/>
                          </w:divBdr>
                        </w:div>
                        <w:div w:id="159987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953364658">
          <w:marLeft w:val="0"/>
          <w:marRight w:val="0"/>
          <w:marTop w:val="0"/>
          <w:marBottom w:val="150"/>
          <w:divBdr>
            <w:top w:val="none" w:sz="0" w:space="0" w:color="auto"/>
            <w:left w:val="none" w:sz="0" w:space="0" w:color="auto"/>
            <w:bottom w:val="none" w:sz="0" w:space="0" w:color="auto"/>
            <w:right w:val="none" w:sz="0" w:space="0" w:color="auto"/>
          </w:divBdr>
        </w:div>
        <w:div w:id="754739930">
          <w:marLeft w:val="0"/>
          <w:marRight w:val="0"/>
          <w:marTop w:val="0"/>
          <w:marBottom w:val="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583372009">
          <w:marLeft w:val="0"/>
          <w:marRight w:val="0"/>
          <w:marTop w:val="0"/>
          <w:marBottom w:val="375"/>
          <w:divBdr>
            <w:top w:val="none" w:sz="0" w:space="0" w:color="auto"/>
            <w:left w:val="none" w:sz="0" w:space="0" w:color="auto"/>
            <w:bottom w:val="none" w:sz="0" w:space="0" w:color="auto"/>
            <w:right w:val="none" w:sz="0" w:space="0" w:color="auto"/>
          </w:divBdr>
        </w:div>
        <w:div w:id="1225527330">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107731150">
          <w:marLeft w:val="0"/>
          <w:marRight w:val="0"/>
          <w:marTop w:val="0"/>
          <w:marBottom w:val="0"/>
          <w:divBdr>
            <w:top w:val="none" w:sz="0" w:space="0" w:color="auto"/>
            <w:left w:val="none" w:sz="0" w:space="0" w:color="auto"/>
            <w:bottom w:val="none" w:sz="0" w:space="0" w:color="auto"/>
            <w:right w:val="none" w:sz="0" w:space="0" w:color="auto"/>
          </w:divBdr>
        </w:div>
        <w:div w:id="241990259">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1751195230">
          <w:marLeft w:val="0"/>
          <w:marRight w:val="0"/>
          <w:marTop w:val="0"/>
          <w:marBottom w:val="0"/>
          <w:divBdr>
            <w:top w:val="none" w:sz="0" w:space="0" w:color="auto"/>
            <w:left w:val="none" w:sz="0" w:space="0" w:color="auto"/>
            <w:bottom w:val="none" w:sz="0" w:space="0" w:color="auto"/>
            <w:right w:val="none" w:sz="0" w:space="0" w:color="auto"/>
          </w:divBdr>
        </w:div>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 w:id="87177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92708049">
          <w:marLeft w:val="0"/>
          <w:marRight w:val="0"/>
          <w:marTop w:val="0"/>
          <w:marBottom w:val="0"/>
          <w:divBdr>
            <w:top w:val="none" w:sz="0" w:space="0" w:color="auto"/>
            <w:left w:val="none" w:sz="0" w:space="0" w:color="auto"/>
            <w:bottom w:val="none" w:sz="0" w:space="0" w:color="auto"/>
            <w:right w:val="none" w:sz="0" w:space="0" w:color="auto"/>
          </w:divBdr>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729303498">
          <w:marLeft w:val="0"/>
          <w:marRight w:val="0"/>
          <w:marTop w:val="0"/>
          <w:marBottom w:val="375"/>
          <w:divBdr>
            <w:top w:val="none" w:sz="0" w:space="0" w:color="auto"/>
            <w:left w:val="none" w:sz="0" w:space="0" w:color="auto"/>
            <w:bottom w:val="none" w:sz="0" w:space="0" w:color="auto"/>
            <w:right w:val="none" w:sz="0" w:space="0" w:color="auto"/>
          </w:divBdr>
        </w:div>
        <w:div w:id="380792412">
          <w:marLeft w:val="0"/>
          <w:marRight w:val="0"/>
          <w:marTop w:val="0"/>
          <w:marBottom w:val="375"/>
          <w:divBdr>
            <w:top w:val="none" w:sz="0" w:space="0" w:color="auto"/>
            <w:left w:val="none" w:sz="0" w:space="0" w:color="auto"/>
            <w:bottom w:val="none" w:sz="0" w:space="0" w:color="auto"/>
            <w:right w:val="none" w:sz="0" w:space="0" w:color="auto"/>
          </w:divBdr>
          <w:divsChild>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94292554">
          <w:marLeft w:val="0"/>
          <w:marRight w:val="0"/>
          <w:marTop w:val="0"/>
          <w:marBottom w:val="375"/>
          <w:divBdr>
            <w:top w:val="none" w:sz="0" w:space="0" w:color="auto"/>
            <w:left w:val="none" w:sz="0" w:space="0" w:color="auto"/>
            <w:bottom w:val="none" w:sz="0" w:space="0" w:color="auto"/>
            <w:right w:val="none" w:sz="0" w:space="0" w:color="auto"/>
          </w:divBdr>
        </w:div>
        <w:div w:id="1456365591">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2115242539">
          <w:marLeft w:val="0"/>
          <w:marRight w:val="0"/>
          <w:marTop w:val="0"/>
          <w:marBottom w:val="375"/>
          <w:divBdr>
            <w:top w:val="none" w:sz="0" w:space="0" w:color="auto"/>
            <w:left w:val="none" w:sz="0" w:space="0" w:color="auto"/>
            <w:bottom w:val="none" w:sz="0" w:space="0" w:color="auto"/>
            <w:right w:val="none" w:sz="0" w:space="0" w:color="auto"/>
          </w:divBdr>
        </w:div>
        <w:div w:id="784614698">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608344672">
                                                                      <w:marLeft w:val="0"/>
                                                                      <w:marRight w:val="150"/>
                                                                      <w:marTop w:val="0"/>
                                                                      <w:marBottom w:val="0"/>
                                                                      <w:divBdr>
                                                                        <w:top w:val="none" w:sz="0" w:space="0" w:color="auto"/>
                                                                        <w:left w:val="none" w:sz="0" w:space="0" w:color="auto"/>
                                                                        <w:bottom w:val="none" w:sz="0" w:space="0" w:color="auto"/>
                                                                        <w:right w:val="none" w:sz="0" w:space="0" w:color="auto"/>
                                                                      </w:divBdr>
                                                                    </w:div>
                                                                    <w:div w:id="1599674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130682374">
          <w:marLeft w:val="0"/>
          <w:marRight w:val="0"/>
          <w:marTop w:val="0"/>
          <w:marBottom w:val="375"/>
          <w:divBdr>
            <w:top w:val="none" w:sz="0" w:space="0" w:color="auto"/>
            <w:left w:val="none" w:sz="0" w:space="0" w:color="auto"/>
            <w:bottom w:val="none" w:sz="0" w:space="0" w:color="auto"/>
            <w:right w:val="none" w:sz="0" w:space="0" w:color="auto"/>
          </w:divBdr>
        </w:div>
        <w:div w:id="7556580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1256283119">
          <w:marLeft w:val="0"/>
          <w:marRight w:val="0"/>
          <w:marTop w:val="0"/>
          <w:marBottom w:val="375"/>
          <w:divBdr>
            <w:top w:val="none" w:sz="0" w:space="0" w:color="auto"/>
            <w:left w:val="none" w:sz="0" w:space="0" w:color="auto"/>
            <w:bottom w:val="none" w:sz="0" w:space="0" w:color="auto"/>
            <w:right w:val="none" w:sz="0" w:space="0" w:color="auto"/>
          </w:divBdr>
        </w:div>
        <w:div w:id="8173133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1955749725">
          <w:marLeft w:val="0"/>
          <w:marRight w:val="0"/>
          <w:marTop w:val="0"/>
          <w:marBottom w:val="375"/>
          <w:divBdr>
            <w:top w:val="none" w:sz="0" w:space="0" w:color="auto"/>
            <w:left w:val="none" w:sz="0" w:space="0" w:color="auto"/>
            <w:bottom w:val="none" w:sz="0" w:space="0" w:color="auto"/>
            <w:right w:val="none" w:sz="0" w:space="0" w:color="auto"/>
          </w:divBdr>
        </w:div>
        <w:div w:id="610817320">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789857661">
          <w:marLeft w:val="0"/>
          <w:marRight w:val="0"/>
          <w:marTop w:val="0"/>
          <w:marBottom w:val="375"/>
          <w:divBdr>
            <w:top w:val="none" w:sz="0" w:space="0" w:color="auto"/>
            <w:left w:val="none" w:sz="0" w:space="0" w:color="auto"/>
            <w:bottom w:val="none" w:sz="0" w:space="0" w:color="auto"/>
            <w:right w:val="none" w:sz="0" w:space="0" w:color="auto"/>
          </w:divBdr>
        </w:div>
        <w:div w:id="1061562664">
          <w:marLeft w:val="0"/>
          <w:marRight w:val="0"/>
          <w:marTop w:val="0"/>
          <w:marBottom w:val="375"/>
          <w:divBdr>
            <w:top w:val="none" w:sz="0" w:space="0" w:color="auto"/>
            <w:left w:val="none" w:sz="0" w:space="0" w:color="auto"/>
            <w:bottom w:val="none" w:sz="0" w:space="0" w:color="auto"/>
            <w:right w:val="none" w:sz="0" w:space="0" w:color="auto"/>
          </w:divBdr>
          <w:divsChild>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2022663475">
          <w:marLeft w:val="0"/>
          <w:marRight w:val="0"/>
          <w:marTop w:val="0"/>
          <w:marBottom w:val="480"/>
          <w:divBdr>
            <w:top w:val="none" w:sz="0" w:space="0" w:color="auto"/>
            <w:left w:val="none" w:sz="0" w:space="0" w:color="auto"/>
            <w:bottom w:val="none" w:sz="0" w:space="0" w:color="auto"/>
            <w:right w:val="none" w:sz="0" w:space="0" w:color="auto"/>
          </w:divBdr>
        </w:div>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cumentos.mideplan.go.cr/share/s/fp24S-RnTdWk007TA_Iik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de.catholicnewsagency.com/news/20275/erzbischof-georg-ganswein-papst-franziskus-und-ich-haben-uns-versohnt" TargetMode="External"/><Relationship Id="rId10" Type="http://schemas.openxmlformats.org/officeDocument/2006/relationships/hyperlink" Target="https://www.vatican.va/content/leo-xiv/en/speeches/2025/june/documents/20250616-specola.html"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1929</Words>
  <Characters>10610</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2025-06-17T13:56:00Z</dcterms:created>
  <dcterms:modified xsi:type="dcterms:W3CDTF">2025-06-17T13:56:00Z</dcterms:modified>
</cp:coreProperties>
</file>