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AD771" w14:textId="77777777" w:rsidR="00E84B1F" w:rsidRPr="00E84B1F" w:rsidRDefault="00E84B1F" w:rsidP="00E84B1F">
      <w:pPr>
        <w:shd w:val="clear" w:color="auto" w:fill="FFFFFF"/>
        <w:spacing w:after="0" w:line="240" w:lineRule="auto"/>
        <w:rPr>
          <w:rFonts w:ascii="Arial" w:eastAsia="Times New Roman" w:hAnsi="Arial" w:cs="Arial"/>
          <w:color w:val="1D1D1B"/>
          <w:kern w:val="0"/>
          <w:sz w:val="24"/>
          <w:szCs w:val="24"/>
          <w:lang w:eastAsia="es-UY"/>
          <w14:ligatures w14:val="none"/>
        </w:rPr>
      </w:pPr>
      <w:r w:rsidRPr="00E84B1F">
        <w:rPr>
          <w:rFonts w:ascii="Arial" w:eastAsia="Times New Roman" w:hAnsi="Arial" w:cs="Arial"/>
          <w:color w:val="1D1D1B"/>
          <w:kern w:val="0"/>
          <w:sz w:val="24"/>
          <w:szCs w:val="24"/>
          <w:lang w:eastAsia="es-UY"/>
          <w14:ligatures w14:val="none"/>
        </w:rPr>
        <w:fldChar w:fldCharType="begin"/>
      </w:r>
      <w:r w:rsidRPr="00E84B1F">
        <w:rPr>
          <w:rFonts w:ascii="Arial" w:eastAsia="Times New Roman" w:hAnsi="Arial" w:cs="Arial"/>
          <w:color w:val="1D1D1B"/>
          <w:kern w:val="0"/>
          <w:sz w:val="24"/>
          <w:szCs w:val="24"/>
          <w:lang w:eastAsia="es-UY"/>
          <w14:ligatures w14:val="none"/>
        </w:rPr>
        <w:instrText>HYPERLINK "https://debatesindigenas.org/etiqueta/indonesia/"</w:instrText>
      </w:r>
      <w:r w:rsidRPr="00E84B1F">
        <w:rPr>
          <w:rFonts w:ascii="Arial" w:eastAsia="Times New Roman" w:hAnsi="Arial" w:cs="Arial"/>
          <w:color w:val="1D1D1B"/>
          <w:kern w:val="0"/>
          <w:sz w:val="24"/>
          <w:szCs w:val="24"/>
          <w:lang w:eastAsia="es-UY"/>
          <w14:ligatures w14:val="none"/>
        </w:rPr>
      </w:r>
      <w:r w:rsidRPr="00E84B1F">
        <w:rPr>
          <w:rFonts w:ascii="Arial" w:eastAsia="Times New Roman" w:hAnsi="Arial" w:cs="Arial"/>
          <w:color w:val="1D1D1B"/>
          <w:kern w:val="0"/>
          <w:sz w:val="24"/>
          <w:szCs w:val="24"/>
          <w:lang w:eastAsia="es-UY"/>
          <w14:ligatures w14:val="none"/>
        </w:rPr>
        <w:fldChar w:fldCharType="separate"/>
      </w:r>
      <w:r w:rsidRPr="00E84B1F">
        <w:rPr>
          <w:rFonts w:ascii="Arial" w:eastAsia="Times New Roman" w:hAnsi="Arial" w:cs="Arial"/>
          <w:b/>
          <w:bCs/>
          <w:caps/>
          <w:color w:val="1D1D1B"/>
          <w:spacing w:val="14"/>
          <w:kern w:val="0"/>
          <w:sz w:val="18"/>
          <w:szCs w:val="18"/>
          <w:bdr w:val="single" w:sz="6" w:space="3" w:color="DCDCF0" w:frame="1"/>
          <w:lang w:eastAsia="es-UY"/>
          <w14:ligatures w14:val="none"/>
        </w:rPr>
        <w:t>Indonesia</w:t>
      </w:r>
      <w:r w:rsidRPr="00E84B1F">
        <w:rPr>
          <w:rFonts w:ascii="Arial" w:eastAsia="Times New Roman" w:hAnsi="Arial" w:cs="Arial"/>
          <w:color w:val="0D6EFD"/>
          <w:kern w:val="0"/>
          <w:sz w:val="24"/>
          <w:szCs w:val="24"/>
          <w:u w:val="single"/>
          <w:lang w:eastAsia="es-UY"/>
          <w14:ligatures w14:val="none"/>
        </w:rPr>
        <w:t> </w:t>
      </w:r>
      <w:r w:rsidRPr="00E84B1F">
        <w:rPr>
          <w:rFonts w:ascii="Arial" w:eastAsia="Times New Roman" w:hAnsi="Arial" w:cs="Arial"/>
          <w:color w:val="1D1D1B"/>
          <w:kern w:val="0"/>
          <w:sz w:val="24"/>
          <w:szCs w:val="24"/>
          <w:lang w:eastAsia="es-UY"/>
          <w14:ligatures w14:val="none"/>
        </w:rPr>
        <w:fldChar w:fldCharType="end"/>
      </w:r>
      <w:hyperlink r:id="rId4" w:history="1">
        <w:r w:rsidRPr="00E84B1F">
          <w:rPr>
            <w:rFonts w:ascii="Arial" w:eastAsia="Times New Roman" w:hAnsi="Arial" w:cs="Arial"/>
            <w:b/>
            <w:bCs/>
            <w:caps/>
            <w:color w:val="1D1D1B"/>
            <w:spacing w:val="14"/>
            <w:kern w:val="0"/>
            <w:sz w:val="18"/>
            <w:szCs w:val="18"/>
            <w:bdr w:val="single" w:sz="6" w:space="3" w:color="DCDCF0" w:frame="1"/>
            <w:lang w:eastAsia="es-UY"/>
            <w14:ligatures w14:val="none"/>
          </w:rPr>
          <w:t>Níquel</w:t>
        </w:r>
      </w:hyperlink>
    </w:p>
    <w:p w14:paraId="5A57EB88" w14:textId="77777777" w:rsidR="00E84B1F" w:rsidRPr="00E84B1F" w:rsidRDefault="00E84B1F" w:rsidP="00E84B1F">
      <w:pPr>
        <w:shd w:val="clear" w:color="auto" w:fill="FFFFFF"/>
        <w:spacing w:after="100" w:afterAutospacing="1" w:line="240" w:lineRule="auto"/>
        <w:outlineLvl w:val="3"/>
        <w:rPr>
          <w:rFonts w:ascii="Arial" w:eastAsia="Times New Roman" w:hAnsi="Arial" w:cs="Arial"/>
          <w:color w:val="1D1D1B"/>
          <w:kern w:val="0"/>
          <w:sz w:val="24"/>
          <w:szCs w:val="24"/>
          <w:lang w:eastAsia="es-UY"/>
          <w14:ligatures w14:val="none"/>
        </w:rPr>
      </w:pPr>
      <w:hyperlink r:id="rId5" w:tooltip="Garry Lotulung" w:history="1">
        <w:r w:rsidRPr="00E84B1F">
          <w:rPr>
            <w:rFonts w:ascii="Arial" w:eastAsia="Times New Roman" w:hAnsi="Arial" w:cs="Arial"/>
            <w:color w:val="1D1D1B"/>
            <w:kern w:val="0"/>
            <w:sz w:val="24"/>
            <w:szCs w:val="24"/>
            <w:u w:val="single"/>
            <w:lang w:eastAsia="es-UY"/>
            <w14:ligatures w14:val="none"/>
          </w:rPr>
          <w:t xml:space="preserve">Garry </w:t>
        </w:r>
        <w:proofErr w:type="spellStart"/>
        <w:r w:rsidRPr="00E84B1F">
          <w:rPr>
            <w:rFonts w:ascii="Arial" w:eastAsia="Times New Roman" w:hAnsi="Arial" w:cs="Arial"/>
            <w:color w:val="1D1D1B"/>
            <w:kern w:val="0"/>
            <w:sz w:val="24"/>
            <w:szCs w:val="24"/>
            <w:u w:val="single"/>
            <w:lang w:eastAsia="es-UY"/>
            <w14:ligatures w14:val="none"/>
          </w:rPr>
          <w:t>Lotulung</w:t>
        </w:r>
        <w:proofErr w:type="spellEnd"/>
      </w:hyperlink>
    </w:p>
    <w:p w14:paraId="79F3A64E" w14:textId="77777777" w:rsidR="00E84B1F" w:rsidRPr="00E84B1F" w:rsidRDefault="00E84B1F" w:rsidP="00E84B1F">
      <w:pPr>
        <w:shd w:val="clear" w:color="auto" w:fill="FFFFFF"/>
        <w:spacing w:after="0" w:line="240" w:lineRule="auto"/>
        <w:rPr>
          <w:rFonts w:ascii="Arial" w:eastAsia="Times New Roman" w:hAnsi="Arial" w:cs="Arial"/>
          <w:b/>
          <w:bCs/>
          <w:color w:val="1D1D1B"/>
          <w:kern w:val="0"/>
          <w:sz w:val="24"/>
          <w:szCs w:val="24"/>
          <w:lang w:eastAsia="es-UY"/>
          <w14:ligatures w14:val="none"/>
        </w:rPr>
      </w:pPr>
      <w:r w:rsidRPr="00E84B1F">
        <w:rPr>
          <w:rFonts w:ascii="Arial" w:eastAsia="Times New Roman" w:hAnsi="Arial" w:cs="Arial"/>
          <w:b/>
          <w:bCs/>
          <w:color w:val="1D1D1B"/>
          <w:kern w:val="0"/>
          <w:sz w:val="24"/>
          <w:szCs w:val="24"/>
          <w:lang w:eastAsia="es-UY"/>
          <w14:ligatures w14:val="none"/>
        </w:rPr>
        <w:t>1 de junio de 2025</w:t>
      </w:r>
    </w:p>
    <w:p w14:paraId="133FFFBD" w14:textId="77777777" w:rsidR="00E84B1F" w:rsidRPr="00E84B1F" w:rsidRDefault="00E84B1F" w:rsidP="00E84B1F">
      <w:pPr>
        <w:shd w:val="clear" w:color="auto" w:fill="FFFFFF"/>
        <w:spacing w:after="0" w:line="240" w:lineRule="auto"/>
        <w:rPr>
          <w:rFonts w:ascii="Arial" w:eastAsia="Times New Roman" w:hAnsi="Arial" w:cs="Arial"/>
          <w:color w:val="1D1D1B"/>
          <w:kern w:val="0"/>
          <w:sz w:val="24"/>
          <w:szCs w:val="24"/>
          <w:lang w:eastAsia="es-UY"/>
          <w14:ligatures w14:val="none"/>
        </w:rPr>
      </w:pPr>
      <w:r w:rsidRPr="00E84B1F">
        <w:rPr>
          <w:rFonts w:ascii="Arial" w:eastAsia="Times New Roman" w:hAnsi="Arial" w:cs="Arial"/>
          <w:noProof/>
          <w:color w:val="2B7AAA"/>
          <w:kern w:val="0"/>
          <w:sz w:val="24"/>
          <w:szCs w:val="24"/>
          <w:lang w:eastAsia="es-UY"/>
          <w14:ligatures w14:val="none"/>
        </w:rPr>
        <mc:AlternateContent>
          <mc:Choice Requires="wps">
            <w:drawing>
              <wp:inline distT="0" distB="0" distL="0" distR="0" wp14:anchorId="46D62D52" wp14:editId="21957224">
                <wp:extent cx="304800" cy="304800"/>
                <wp:effectExtent l="0" t="0" r="0" b="0"/>
                <wp:docPr id="69449847" name="AutoShape 1" descr="Print Friendly, PDF &amp; Email">
                  <a:hlinkClick xmlns:a="http://schemas.openxmlformats.org/drawingml/2006/main" r:id="rId6" tooltip="&quot;Printer Friendly, PDF &amp; Email&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CD9975" id="AutoShape 1" o:spid="_x0000_s1026" alt="Print Friendly, PDF &amp; Email" href="https://debatesindigenas.org/2025/06/01/la-industria-del-niquel-amenaza-a-las-ultimas-tribus-nomadas-en-indonesia/" title="&quot;Printer Friendly, PDF &amp; Email&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1942C3D0" w14:textId="77777777" w:rsidR="00E84B1F" w:rsidRPr="00E84B1F" w:rsidRDefault="00E84B1F" w:rsidP="00E84B1F">
      <w:pPr>
        <w:shd w:val="clear" w:color="auto" w:fill="FFFFFF"/>
        <w:spacing w:after="100" w:afterAutospacing="1" w:line="240" w:lineRule="auto"/>
        <w:outlineLvl w:val="0"/>
        <w:rPr>
          <w:rFonts w:ascii="Arial" w:eastAsia="Times New Roman" w:hAnsi="Arial" w:cs="Arial"/>
          <w:b/>
          <w:bCs/>
          <w:color w:val="003250"/>
          <w:kern w:val="36"/>
          <w:sz w:val="48"/>
          <w:szCs w:val="48"/>
          <w:lang w:eastAsia="es-UY"/>
          <w14:ligatures w14:val="none"/>
        </w:rPr>
      </w:pPr>
      <w:r w:rsidRPr="00E84B1F">
        <w:rPr>
          <w:rFonts w:ascii="Arial" w:eastAsia="Times New Roman" w:hAnsi="Arial" w:cs="Arial"/>
          <w:b/>
          <w:bCs/>
          <w:color w:val="003250"/>
          <w:kern w:val="36"/>
          <w:sz w:val="48"/>
          <w:szCs w:val="48"/>
          <w:lang w:eastAsia="es-UY"/>
          <w14:ligatures w14:val="none"/>
        </w:rPr>
        <w:t>La industria del níquel amenaza a las últimas tribus nómadas en Indonesia</w:t>
      </w:r>
    </w:p>
    <w:p w14:paraId="315EC759" w14:textId="77777777" w:rsidR="00E84B1F" w:rsidRPr="00E84B1F" w:rsidRDefault="00E84B1F" w:rsidP="00E84B1F">
      <w:pPr>
        <w:shd w:val="clear" w:color="auto" w:fill="FFFFFF"/>
        <w:spacing w:after="0" w:line="240" w:lineRule="auto"/>
        <w:jc w:val="both"/>
        <w:rPr>
          <w:rFonts w:ascii="Arial" w:eastAsia="Times New Roman" w:hAnsi="Arial" w:cs="Arial"/>
          <w:color w:val="1D1D1B"/>
          <w:kern w:val="0"/>
          <w:sz w:val="24"/>
          <w:szCs w:val="24"/>
          <w:lang w:eastAsia="es-UY"/>
          <w14:ligatures w14:val="none"/>
        </w:rPr>
      </w:pPr>
      <w:r w:rsidRPr="00E84B1F">
        <w:rPr>
          <w:rFonts w:ascii="Arial" w:eastAsia="Times New Roman" w:hAnsi="Arial" w:cs="Arial"/>
          <w:noProof/>
          <w:color w:val="1D1D1B"/>
          <w:kern w:val="0"/>
          <w:sz w:val="24"/>
          <w:szCs w:val="24"/>
          <w:lang w:eastAsia="es-UY"/>
          <w14:ligatures w14:val="none"/>
        </w:rPr>
        <w:drawing>
          <wp:inline distT="0" distB="0" distL="0" distR="0" wp14:anchorId="7D489043" wp14:editId="6B538969">
            <wp:extent cx="5518150" cy="3676927"/>
            <wp:effectExtent l="0" t="0" r="6350" b="0"/>
            <wp:docPr id="2" name="Imagen 7"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destacada de la not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41596" cy="3692550"/>
                    </a:xfrm>
                    <a:prstGeom prst="rect">
                      <a:avLst/>
                    </a:prstGeom>
                    <a:noFill/>
                    <a:ln>
                      <a:noFill/>
                    </a:ln>
                  </pic:spPr>
                </pic:pic>
              </a:graphicData>
            </a:graphic>
          </wp:inline>
        </w:drawing>
      </w:r>
    </w:p>
    <w:p w14:paraId="1C12716F" w14:textId="77777777" w:rsidR="00E84B1F" w:rsidRPr="00E84B1F" w:rsidRDefault="00E84B1F" w:rsidP="00E84B1F">
      <w:pPr>
        <w:shd w:val="clear" w:color="auto" w:fill="FFFFFF"/>
        <w:spacing w:after="100" w:afterAutospacing="1" w:line="240" w:lineRule="auto"/>
        <w:jc w:val="both"/>
        <w:rPr>
          <w:rFonts w:ascii="Arial" w:eastAsia="Times New Roman" w:hAnsi="Arial" w:cs="Arial"/>
          <w:color w:val="1D1D1B"/>
          <w:kern w:val="0"/>
          <w:sz w:val="24"/>
          <w:szCs w:val="24"/>
          <w:lang w:eastAsia="es-UY"/>
          <w14:ligatures w14:val="none"/>
        </w:rPr>
      </w:pPr>
      <w:proofErr w:type="spellStart"/>
      <w:r w:rsidRPr="00E84B1F">
        <w:rPr>
          <w:rFonts w:ascii="Arial" w:eastAsia="Times New Roman" w:hAnsi="Arial" w:cs="Arial"/>
          <w:i/>
          <w:iCs/>
          <w:color w:val="1D1D1B"/>
          <w:kern w:val="0"/>
          <w:sz w:val="24"/>
          <w:szCs w:val="24"/>
          <w:lang w:eastAsia="es-UY"/>
          <w14:ligatures w14:val="none"/>
        </w:rPr>
        <w:t>Tatoyo</w:t>
      </w:r>
      <w:proofErr w:type="spellEnd"/>
      <w:r w:rsidRPr="00E84B1F">
        <w:rPr>
          <w:rFonts w:ascii="Arial" w:eastAsia="Times New Roman" w:hAnsi="Arial" w:cs="Arial"/>
          <w:i/>
          <w:iCs/>
          <w:color w:val="1D1D1B"/>
          <w:kern w:val="0"/>
          <w:sz w:val="24"/>
          <w:szCs w:val="24"/>
          <w:lang w:eastAsia="es-UY"/>
          <w14:ligatures w14:val="none"/>
        </w:rPr>
        <w:t xml:space="preserve"> Penes y </w:t>
      </w:r>
      <w:proofErr w:type="spellStart"/>
      <w:r w:rsidRPr="00E84B1F">
        <w:rPr>
          <w:rFonts w:ascii="Arial" w:eastAsia="Times New Roman" w:hAnsi="Arial" w:cs="Arial"/>
          <w:i/>
          <w:iCs/>
          <w:color w:val="1D1D1B"/>
          <w:kern w:val="0"/>
          <w:sz w:val="24"/>
          <w:szCs w:val="24"/>
          <w:lang w:eastAsia="es-UY"/>
          <w14:ligatures w14:val="none"/>
        </w:rPr>
        <w:t>Etus</w:t>
      </w:r>
      <w:proofErr w:type="spellEnd"/>
      <w:r w:rsidRPr="00E84B1F">
        <w:rPr>
          <w:rFonts w:ascii="Arial" w:eastAsia="Times New Roman" w:hAnsi="Arial" w:cs="Arial"/>
          <w:i/>
          <w:iCs/>
          <w:color w:val="1D1D1B"/>
          <w:kern w:val="0"/>
          <w:sz w:val="24"/>
          <w:szCs w:val="24"/>
          <w:lang w:eastAsia="es-UY"/>
          <w14:ligatures w14:val="none"/>
        </w:rPr>
        <w:t xml:space="preserve"> </w:t>
      </w:r>
      <w:proofErr w:type="spellStart"/>
      <w:r w:rsidRPr="00E84B1F">
        <w:rPr>
          <w:rFonts w:ascii="Arial" w:eastAsia="Times New Roman" w:hAnsi="Arial" w:cs="Arial"/>
          <w:i/>
          <w:iCs/>
          <w:color w:val="1D1D1B"/>
          <w:kern w:val="0"/>
          <w:sz w:val="24"/>
          <w:szCs w:val="24"/>
          <w:lang w:eastAsia="es-UY"/>
          <w14:ligatures w14:val="none"/>
        </w:rPr>
        <w:t>Hurata</w:t>
      </w:r>
      <w:proofErr w:type="spellEnd"/>
      <w:r w:rsidRPr="00E84B1F">
        <w:rPr>
          <w:rFonts w:ascii="Arial" w:eastAsia="Times New Roman" w:hAnsi="Arial" w:cs="Arial"/>
          <w:i/>
          <w:iCs/>
          <w:color w:val="1D1D1B"/>
          <w:kern w:val="0"/>
          <w:sz w:val="24"/>
          <w:szCs w:val="24"/>
          <w:lang w:eastAsia="es-UY"/>
          <w14:ligatures w14:val="none"/>
        </w:rPr>
        <w:t xml:space="preserve">, del pueblo </w:t>
      </w:r>
      <w:proofErr w:type="spellStart"/>
      <w:r w:rsidRPr="00E84B1F">
        <w:rPr>
          <w:rFonts w:ascii="Arial" w:eastAsia="Times New Roman" w:hAnsi="Arial" w:cs="Arial"/>
          <w:i/>
          <w:iCs/>
          <w:color w:val="1D1D1B"/>
          <w:kern w:val="0"/>
          <w:sz w:val="24"/>
          <w:szCs w:val="24"/>
          <w:lang w:eastAsia="es-UY"/>
          <w14:ligatures w14:val="none"/>
        </w:rPr>
        <w:t>O'Hongana</w:t>
      </w:r>
      <w:proofErr w:type="spellEnd"/>
      <w:r w:rsidRPr="00E84B1F">
        <w:rPr>
          <w:rFonts w:ascii="Arial" w:eastAsia="Times New Roman" w:hAnsi="Arial" w:cs="Arial"/>
          <w:i/>
          <w:iCs/>
          <w:color w:val="1D1D1B"/>
          <w:kern w:val="0"/>
          <w:sz w:val="24"/>
          <w:szCs w:val="24"/>
          <w:lang w:eastAsia="es-UY"/>
          <w14:ligatures w14:val="none"/>
        </w:rPr>
        <w:t xml:space="preserve"> </w:t>
      </w:r>
      <w:proofErr w:type="spellStart"/>
      <w:r w:rsidRPr="00E84B1F">
        <w:rPr>
          <w:rFonts w:ascii="Arial" w:eastAsia="Times New Roman" w:hAnsi="Arial" w:cs="Arial"/>
          <w:i/>
          <w:iCs/>
          <w:color w:val="1D1D1B"/>
          <w:kern w:val="0"/>
          <w:sz w:val="24"/>
          <w:szCs w:val="24"/>
          <w:lang w:eastAsia="es-UY"/>
          <w14:ligatures w14:val="none"/>
        </w:rPr>
        <w:t>Manyawa</w:t>
      </w:r>
      <w:proofErr w:type="spellEnd"/>
      <w:r w:rsidRPr="00E84B1F">
        <w:rPr>
          <w:rFonts w:ascii="Arial" w:eastAsia="Times New Roman" w:hAnsi="Arial" w:cs="Arial"/>
          <w:i/>
          <w:iCs/>
          <w:color w:val="1D1D1B"/>
          <w:kern w:val="0"/>
          <w:sz w:val="24"/>
          <w:szCs w:val="24"/>
          <w:lang w:eastAsia="es-UY"/>
          <w14:ligatures w14:val="none"/>
        </w:rPr>
        <w:t xml:space="preserve">, procesan material de palmas de sagú en la selva en </w:t>
      </w:r>
      <w:proofErr w:type="spellStart"/>
      <w:r w:rsidRPr="00E84B1F">
        <w:rPr>
          <w:rFonts w:ascii="Arial" w:eastAsia="Times New Roman" w:hAnsi="Arial" w:cs="Arial"/>
          <w:i/>
          <w:iCs/>
          <w:color w:val="1D1D1B"/>
          <w:kern w:val="0"/>
          <w:sz w:val="24"/>
          <w:szCs w:val="24"/>
          <w:lang w:eastAsia="es-UY"/>
          <w14:ligatures w14:val="none"/>
        </w:rPr>
        <w:t>Halmahera</w:t>
      </w:r>
      <w:proofErr w:type="spellEnd"/>
      <w:r w:rsidRPr="00E84B1F">
        <w:rPr>
          <w:rFonts w:ascii="Arial" w:eastAsia="Times New Roman" w:hAnsi="Arial" w:cs="Arial"/>
          <w:i/>
          <w:iCs/>
          <w:color w:val="1D1D1B"/>
          <w:kern w:val="0"/>
          <w:sz w:val="24"/>
          <w:szCs w:val="24"/>
          <w:lang w:eastAsia="es-UY"/>
          <w14:ligatures w14:val="none"/>
        </w:rPr>
        <w:t xml:space="preserve"> Oriental. Foto: Garry </w:t>
      </w:r>
      <w:proofErr w:type="spellStart"/>
      <w:r w:rsidRPr="00E84B1F">
        <w:rPr>
          <w:rFonts w:ascii="Arial" w:eastAsia="Times New Roman" w:hAnsi="Arial" w:cs="Arial"/>
          <w:i/>
          <w:iCs/>
          <w:color w:val="1D1D1B"/>
          <w:kern w:val="0"/>
          <w:sz w:val="24"/>
          <w:szCs w:val="24"/>
          <w:lang w:eastAsia="es-UY"/>
          <w14:ligatures w14:val="none"/>
        </w:rPr>
        <w:t>Lotulung</w:t>
      </w:r>
      <w:proofErr w:type="spellEnd"/>
    </w:p>
    <w:p w14:paraId="0A966979" w14:textId="77777777" w:rsidR="00E84B1F" w:rsidRPr="00E84B1F" w:rsidRDefault="00E84B1F" w:rsidP="00E84B1F">
      <w:pPr>
        <w:spacing w:after="100" w:afterAutospacing="1" w:line="240" w:lineRule="auto"/>
        <w:jc w:val="both"/>
        <w:rPr>
          <w:rFonts w:ascii="Arial" w:eastAsia="Times New Roman" w:hAnsi="Arial" w:cs="Arial"/>
          <w:color w:val="003250"/>
          <w:kern w:val="0"/>
          <w:sz w:val="24"/>
          <w:szCs w:val="24"/>
          <w:lang w:eastAsia="es-UY"/>
          <w14:ligatures w14:val="none"/>
        </w:rPr>
      </w:pPr>
      <w:r w:rsidRPr="00E84B1F">
        <w:rPr>
          <w:rFonts w:ascii="Arial" w:eastAsia="Times New Roman" w:hAnsi="Arial" w:cs="Arial"/>
          <w:color w:val="003250"/>
          <w:kern w:val="0"/>
          <w:sz w:val="24"/>
          <w:szCs w:val="24"/>
          <w:lang w:eastAsia="es-UY"/>
          <w14:ligatures w14:val="none"/>
        </w:rPr>
        <w:t xml:space="preserve">La intensa explotación de este mineral y el impacto ambiental generan preocupación entre los Pueblos Indígenas y las comunidades locales de la isla de </w:t>
      </w:r>
      <w:proofErr w:type="spellStart"/>
      <w:r w:rsidRPr="00E84B1F">
        <w:rPr>
          <w:rFonts w:ascii="Arial" w:eastAsia="Times New Roman" w:hAnsi="Arial" w:cs="Arial"/>
          <w:color w:val="003250"/>
          <w:kern w:val="0"/>
          <w:sz w:val="24"/>
          <w:szCs w:val="24"/>
          <w:lang w:eastAsia="es-UY"/>
          <w14:ligatures w14:val="none"/>
        </w:rPr>
        <w:t>Halmahera</w:t>
      </w:r>
      <w:proofErr w:type="spellEnd"/>
      <w:r w:rsidRPr="00E84B1F">
        <w:rPr>
          <w:rFonts w:ascii="Arial" w:eastAsia="Times New Roman" w:hAnsi="Arial" w:cs="Arial"/>
          <w:color w:val="003250"/>
          <w:kern w:val="0"/>
          <w:sz w:val="24"/>
          <w:szCs w:val="24"/>
          <w:lang w:eastAsia="es-UY"/>
          <w14:ligatures w14:val="none"/>
        </w:rPr>
        <w:t xml:space="preserve">. El Parque Industrial Indonesia </w:t>
      </w:r>
      <w:proofErr w:type="spellStart"/>
      <w:r w:rsidRPr="00E84B1F">
        <w:rPr>
          <w:rFonts w:ascii="Arial" w:eastAsia="Times New Roman" w:hAnsi="Arial" w:cs="Arial"/>
          <w:color w:val="003250"/>
          <w:kern w:val="0"/>
          <w:sz w:val="24"/>
          <w:szCs w:val="24"/>
          <w:lang w:eastAsia="es-UY"/>
          <w14:ligatures w14:val="none"/>
        </w:rPr>
        <w:t>Weda</w:t>
      </w:r>
      <w:proofErr w:type="spellEnd"/>
      <w:r w:rsidRPr="00E84B1F">
        <w:rPr>
          <w:rFonts w:ascii="Arial" w:eastAsia="Times New Roman" w:hAnsi="Arial" w:cs="Arial"/>
          <w:color w:val="003250"/>
          <w:kern w:val="0"/>
          <w:sz w:val="24"/>
          <w:szCs w:val="24"/>
          <w:lang w:eastAsia="es-UY"/>
          <w14:ligatures w14:val="none"/>
        </w:rPr>
        <w:t xml:space="preserve"> es el epicentro de la explotación de este mineral considerado esencial por las fabricantes de vehículos eléctricos. Mientras tanto, los Pueblos Indígenas están siendo desplazados de sus hogares debido a la deforestación causada por la extracción de níquel. Esta actividad también pone en riesgo la vida cotidiana y las fuentes de agua de las comunidades que habitan cerca de esta zona industrial.</w:t>
      </w:r>
    </w:p>
    <w:p w14:paraId="4758F8A2"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kern w:val="0"/>
          <w:sz w:val="24"/>
          <w:szCs w:val="24"/>
          <w:lang w:eastAsia="es-UY"/>
          <w14:ligatures w14:val="none"/>
        </w:rPr>
        <w:t xml:space="preserve">En los paisajes rurales de la isla de </w:t>
      </w:r>
      <w:proofErr w:type="spellStart"/>
      <w:r w:rsidRPr="00E84B1F">
        <w:rPr>
          <w:rFonts w:ascii="Times New Roman" w:eastAsia="Times New Roman" w:hAnsi="Times New Roman" w:cs="Times New Roman"/>
          <w:kern w:val="0"/>
          <w:sz w:val="24"/>
          <w:szCs w:val="24"/>
          <w:lang w:eastAsia="es-UY"/>
          <w14:ligatures w14:val="none"/>
        </w:rPr>
        <w:t>Halmahera</w:t>
      </w:r>
      <w:proofErr w:type="spellEnd"/>
      <w:r w:rsidRPr="00E84B1F">
        <w:rPr>
          <w:rFonts w:ascii="Times New Roman" w:eastAsia="Times New Roman" w:hAnsi="Times New Roman" w:cs="Times New Roman"/>
          <w:kern w:val="0"/>
          <w:sz w:val="24"/>
          <w:szCs w:val="24"/>
          <w:lang w:eastAsia="es-UY"/>
          <w14:ligatures w14:val="none"/>
        </w:rPr>
        <w:t>, </w:t>
      </w:r>
      <w:hyperlink r:id="rId8" w:tgtFrame="_blank" w:history="1">
        <w:r w:rsidRPr="00E84B1F">
          <w:rPr>
            <w:rFonts w:ascii="Times New Roman" w:eastAsia="Times New Roman" w:hAnsi="Times New Roman" w:cs="Times New Roman"/>
            <w:color w:val="2B7AAA"/>
            <w:kern w:val="0"/>
            <w:sz w:val="24"/>
            <w:szCs w:val="24"/>
            <w:u w:val="single"/>
            <w:lang w:eastAsia="es-UY"/>
            <w14:ligatures w14:val="none"/>
          </w:rPr>
          <w:t xml:space="preserve">se encuentra el pueblo </w:t>
        </w:r>
        <w:proofErr w:type="spellStart"/>
        <w:r w:rsidRPr="00E84B1F">
          <w:rPr>
            <w:rFonts w:ascii="Times New Roman" w:eastAsia="Times New Roman" w:hAnsi="Times New Roman" w:cs="Times New Roman"/>
            <w:color w:val="2B7AAA"/>
            <w:kern w:val="0"/>
            <w:sz w:val="24"/>
            <w:szCs w:val="24"/>
            <w:u w:val="single"/>
            <w:lang w:eastAsia="es-UY"/>
            <w14:ligatures w14:val="none"/>
          </w:rPr>
          <w:t>O’Hongana</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w:t>
        </w:r>
        <w:proofErr w:type="spellStart"/>
        <w:r w:rsidRPr="00E84B1F">
          <w:rPr>
            <w:rFonts w:ascii="Times New Roman" w:eastAsia="Times New Roman" w:hAnsi="Times New Roman" w:cs="Times New Roman"/>
            <w:color w:val="2B7AAA"/>
            <w:kern w:val="0"/>
            <w:sz w:val="24"/>
            <w:szCs w:val="24"/>
            <w:u w:val="single"/>
            <w:lang w:eastAsia="es-UY"/>
            <w14:ligatures w14:val="none"/>
          </w:rPr>
          <w:t>Manyawa</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cuyo nombre significa “gente del bosque” y que también es conocido como </w:t>
        </w:r>
        <w:proofErr w:type="spellStart"/>
        <w:r w:rsidRPr="00E84B1F">
          <w:rPr>
            <w:rFonts w:ascii="Times New Roman" w:eastAsia="Times New Roman" w:hAnsi="Times New Roman" w:cs="Times New Roman"/>
            <w:color w:val="2B7AAA"/>
            <w:kern w:val="0"/>
            <w:sz w:val="24"/>
            <w:szCs w:val="24"/>
            <w:u w:val="single"/>
            <w:lang w:eastAsia="es-UY"/>
            <w14:ligatures w14:val="none"/>
          </w:rPr>
          <w:t>tobelo</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w:t>
        </w:r>
        <w:proofErr w:type="spellStart"/>
        <w:r w:rsidRPr="00E84B1F">
          <w:rPr>
            <w:rFonts w:ascii="Times New Roman" w:eastAsia="Times New Roman" w:hAnsi="Times New Roman" w:cs="Times New Roman"/>
            <w:color w:val="2B7AAA"/>
            <w:kern w:val="0"/>
            <w:sz w:val="24"/>
            <w:szCs w:val="24"/>
            <w:u w:val="single"/>
            <w:lang w:eastAsia="es-UY"/>
            <w14:ligatures w14:val="none"/>
          </w:rPr>
          <w:t>dalam</w:t>
        </w:r>
        <w:proofErr w:type="spellEnd"/>
      </w:hyperlink>
      <w:r w:rsidRPr="00E84B1F">
        <w:rPr>
          <w:rFonts w:ascii="Times New Roman" w:eastAsia="Times New Roman" w:hAnsi="Times New Roman" w:cs="Times New Roman"/>
          <w:kern w:val="0"/>
          <w:sz w:val="24"/>
          <w:szCs w:val="24"/>
          <w:lang w:eastAsia="es-UY"/>
          <w14:ligatures w14:val="none"/>
        </w:rPr>
        <w:t xml:space="preserve">. Este pueblo, una de las últimas tribus nómadas y recolectoras que aún existen en Indonesia, ha dependido siempre del bosque y lo ha protegido como parte esencial de su vida. </w:t>
      </w:r>
      <w:proofErr w:type="spellStart"/>
      <w:r w:rsidRPr="00E84B1F">
        <w:rPr>
          <w:rFonts w:ascii="Times New Roman" w:eastAsia="Times New Roman" w:hAnsi="Times New Roman" w:cs="Times New Roman"/>
          <w:kern w:val="0"/>
          <w:sz w:val="24"/>
          <w:szCs w:val="24"/>
          <w:lang w:eastAsia="es-UY"/>
          <w14:ligatures w14:val="none"/>
        </w:rPr>
        <w:t>Sumean</w:t>
      </w:r>
      <w:proofErr w:type="spellEnd"/>
      <w:r w:rsidRPr="00E84B1F">
        <w:rPr>
          <w:rFonts w:ascii="Times New Roman" w:eastAsia="Times New Roman" w:hAnsi="Times New Roman" w:cs="Times New Roman"/>
          <w:kern w:val="0"/>
          <w:sz w:val="24"/>
          <w:szCs w:val="24"/>
          <w:lang w:eastAsia="es-UY"/>
          <w14:ligatures w14:val="none"/>
        </w:rPr>
        <w:t xml:space="preserve"> Gebe, su esposa </w:t>
      </w:r>
      <w:proofErr w:type="spellStart"/>
      <w:r w:rsidRPr="00E84B1F">
        <w:rPr>
          <w:rFonts w:ascii="Times New Roman" w:eastAsia="Times New Roman" w:hAnsi="Times New Roman" w:cs="Times New Roman"/>
          <w:kern w:val="0"/>
          <w:sz w:val="24"/>
          <w:szCs w:val="24"/>
          <w:lang w:eastAsia="es-UY"/>
          <w14:ligatures w14:val="none"/>
        </w:rPr>
        <w:t>Bede</w:t>
      </w:r>
      <w:proofErr w:type="spellEnd"/>
      <w:r w:rsidRPr="00E84B1F">
        <w:rPr>
          <w:rFonts w:ascii="Times New Roman" w:eastAsia="Times New Roman" w:hAnsi="Times New Roman" w:cs="Times New Roman"/>
          <w:kern w:val="0"/>
          <w:sz w:val="24"/>
          <w:szCs w:val="24"/>
          <w:lang w:eastAsia="es-UY"/>
          <w14:ligatures w14:val="none"/>
        </w:rPr>
        <w:t xml:space="preserve"> Yuli y sus dos hijos se desplazan a través del bosque construyendo refugios temporales con hojas de palma y lonas. </w:t>
      </w:r>
      <w:proofErr w:type="spellStart"/>
      <w:r w:rsidRPr="00E84B1F">
        <w:rPr>
          <w:rFonts w:ascii="Times New Roman" w:eastAsia="Times New Roman" w:hAnsi="Times New Roman" w:cs="Times New Roman"/>
          <w:kern w:val="0"/>
          <w:sz w:val="24"/>
          <w:szCs w:val="24"/>
          <w:lang w:eastAsia="es-UY"/>
          <w14:ligatures w14:val="none"/>
        </w:rPr>
        <w:t>Sumean</w:t>
      </w:r>
      <w:proofErr w:type="spellEnd"/>
      <w:r w:rsidRPr="00E84B1F">
        <w:rPr>
          <w:rFonts w:ascii="Times New Roman" w:eastAsia="Times New Roman" w:hAnsi="Times New Roman" w:cs="Times New Roman"/>
          <w:kern w:val="0"/>
          <w:sz w:val="24"/>
          <w:szCs w:val="24"/>
          <w:lang w:eastAsia="es-UY"/>
          <w14:ligatures w14:val="none"/>
        </w:rPr>
        <w:t xml:space="preserve"> </w:t>
      </w:r>
      <w:r w:rsidRPr="00E84B1F">
        <w:rPr>
          <w:rFonts w:ascii="Times New Roman" w:eastAsia="Times New Roman" w:hAnsi="Times New Roman" w:cs="Times New Roman"/>
          <w:kern w:val="0"/>
          <w:sz w:val="24"/>
          <w:szCs w:val="24"/>
          <w:lang w:eastAsia="es-UY"/>
          <w14:ligatures w14:val="none"/>
        </w:rPr>
        <w:lastRenderedPageBreak/>
        <w:t xml:space="preserve">pasa sus días cazando jabalíes, ciervos y otros animales salvajes, además de recolectar y vender resina de </w:t>
      </w:r>
      <w:proofErr w:type="spellStart"/>
      <w:r w:rsidRPr="00E84B1F">
        <w:rPr>
          <w:rFonts w:ascii="Times New Roman" w:eastAsia="Times New Roman" w:hAnsi="Times New Roman" w:cs="Times New Roman"/>
          <w:kern w:val="0"/>
          <w:sz w:val="24"/>
          <w:szCs w:val="24"/>
          <w:lang w:eastAsia="es-UY"/>
          <w14:ligatures w14:val="none"/>
        </w:rPr>
        <w:t>damar</w:t>
      </w:r>
      <w:proofErr w:type="spellEnd"/>
      <w:r w:rsidRPr="00E84B1F">
        <w:rPr>
          <w:rFonts w:ascii="Times New Roman" w:eastAsia="Times New Roman" w:hAnsi="Times New Roman" w:cs="Times New Roman"/>
          <w:kern w:val="0"/>
          <w:sz w:val="24"/>
          <w:szCs w:val="24"/>
          <w:lang w:eastAsia="es-UY"/>
          <w14:ligatures w14:val="none"/>
        </w:rPr>
        <w:t xml:space="preserve"> (muy utilizada como barniz pictórico) para complementar sus ingresos.</w:t>
      </w:r>
    </w:p>
    <w:p w14:paraId="3B47491A"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kern w:val="0"/>
          <w:sz w:val="24"/>
          <w:szCs w:val="24"/>
          <w:lang w:eastAsia="es-UY"/>
          <w14:ligatures w14:val="none"/>
        </w:rPr>
        <w:t xml:space="preserve">A orillas del río Kali Meja, otros miembros de la tribu como </w:t>
      </w:r>
      <w:proofErr w:type="spellStart"/>
      <w:r w:rsidRPr="00E84B1F">
        <w:rPr>
          <w:rFonts w:ascii="Times New Roman" w:eastAsia="Times New Roman" w:hAnsi="Times New Roman" w:cs="Times New Roman"/>
          <w:kern w:val="0"/>
          <w:sz w:val="24"/>
          <w:szCs w:val="24"/>
          <w:lang w:eastAsia="es-UY"/>
          <w14:ligatures w14:val="none"/>
        </w:rPr>
        <w:t>Etus</w:t>
      </w:r>
      <w:proofErr w:type="spellEnd"/>
      <w:r w:rsidRPr="00E84B1F">
        <w:rPr>
          <w:rFonts w:ascii="Times New Roman" w:eastAsia="Times New Roman" w:hAnsi="Times New Roman" w:cs="Times New Roman"/>
          <w:kern w:val="0"/>
          <w:sz w:val="24"/>
          <w:szCs w:val="24"/>
          <w:lang w:eastAsia="es-UY"/>
          <w14:ligatures w14:val="none"/>
        </w:rPr>
        <w:t xml:space="preserve"> </w:t>
      </w:r>
      <w:proofErr w:type="spellStart"/>
      <w:r w:rsidRPr="00E84B1F">
        <w:rPr>
          <w:rFonts w:ascii="Times New Roman" w:eastAsia="Times New Roman" w:hAnsi="Times New Roman" w:cs="Times New Roman"/>
          <w:kern w:val="0"/>
          <w:sz w:val="24"/>
          <w:szCs w:val="24"/>
          <w:lang w:eastAsia="es-UY"/>
          <w14:ligatures w14:val="none"/>
        </w:rPr>
        <w:t>Hurata</w:t>
      </w:r>
      <w:proofErr w:type="spellEnd"/>
      <w:r w:rsidRPr="00E84B1F">
        <w:rPr>
          <w:rFonts w:ascii="Times New Roman" w:eastAsia="Times New Roman" w:hAnsi="Times New Roman" w:cs="Times New Roman"/>
          <w:kern w:val="0"/>
          <w:sz w:val="24"/>
          <w:szCs w:val="24"/>
          <w:lang w:eastAsia="es-UY"/>
          <w14:ligatures w14:val="none"/>
        </w:rPr>
        <w:t xml:space="preserve"> y </w:t>
      </w:r>
      <w:proofErr w:type="spellStart"/>
      <w:r w:rsidRPr="00E84B1F">
        <w:rPr>
          <w:rFonts w:ascii="Times New Roman" w:eastAsia="Times New Roman" w:hAnsi="Times New Roman" w:cs="Times New Roman"/>
          <w:kern w:val="0"/>
          <w:sz w:val="24"/>
          <w:szCs w:val="24"/>
          <w:lang w:eastAsia="es-UY"/>
          <w14:ligatures w14:val="none"/>
        </w:rPr>
        <w:t>Tatoyo</w:t>
      </w:r>
      <w:proofErr w:type="spellEnd"/>
      <w:r w:rsidRPr="00E84B1F">
        <w:rPr>
          <w:rFonts w:ascii="Times New Roman" w:eastAsia="Times New Roman" w:hAnsi="Times New Roman" w:cs="Times New Roman"/>
          <w:kern w:val="0"/>
          <w:sz w:val="24"/>
          <w:szCs w:val="24"/>
          <w:lang w:eastAsia="es-UY"/>
          <w14:ligatures w14:val="none"/>
        </w:rPr>
        <w:t xml:space="preserve"> Penes continúan con su estilo de vida tradicional como recolectores de almidón de palma de sagú. A pesar de su avanzada edad, se mueven con agilidad por la selva, utilizando palos de bambú y machetes para recolectar y procesar el sagú, un alimento básico para su subsistencia diaria. Daniel </w:t>
      </w:r>
      <w:proofErr w:type="spellStart"/>
      <w:r w:rsidRPr="00E84B1F">
        <w:rPr>
          <w:rFonts w:ascii="Times New Roman" w:eastAsia="Times New Roman" w:hAnsi="Times New Roman" w:cs="Times New Roman"/>
          <w:kern w:val="0"/>
          <w:sz w:val="24"/>
          <w:szCs w:val="24"/>
          <w:lang w:eastAsia="es-UY"/>
          <w14:ligatures w14:val="none"/>
        </w:rPr>
        <w:t>Totabo</w:t>
      </w:r>
      <w:proofErr w:type="spellEnd"/>
      <w:r w:rsidRPr="00E84B1F">
        <w:rPr>
          <w:rFonts w:ascii="Times New Roman" w:eastAsia="Times New Roman" w:hAnsi="Times New Roman" w:cs="Times New Roman"/>
          <w:kern w:val="0"/>
          <w:sz w:val="24"/>
          <w:szCs w:val="24"/>
          <w:lang w:eastAsia="es-UY"/>
          <w14:ligatures w14:val="none"/>
        </w:rPr>
        <w:t xml:space="preserve"> es más joven y también mantiene las prácticas ancestrales: busca </w:t>
      </w:r>
      <w:proofErr w:type="spellStart"/>
      <w:r w:rsidRPr="00E84B1F">
        <w:rPr>
          <w:rFonts w:ascii="Times New Roman" w:eastAsia="Times New Roman" w:hAnsi="Times New Roman" w:cs="Times New Roman"/>
          <w:kern w:val="0"/>
          <w:sz w:val="24"/>
          <w:szCs w:val="24"/>
          <w:lang w:eastAsia="es-UY"/>
          <w14:ligatures w14:val="none"/>
        </w:rPr>
        <w:t>sogili</w:t>
      </w:r>
      <w:proofErr w:type="spellEnd"/>
      <w:r w:rsidRPr="00E84B1F">
        <w:rPr>
          <w:rFonts w:ascii="Times New Roman" w:eastAsia="Times New Roman" w:hAnsi="Times New Roman" w:cs="Times New Roman"/>
          <w:kern w:val="0"/>
          <w:sz w:val="24"/>
          <w:szCs w:val="24"/>
          <w:lang w:eastAsia="es-UY"/>
          <w14:ligatures w14:val="none"/>
        </w:rPr>
        <w:t xml:space="preserve"> (la anguila asiática) en el río durante la estación seca, lo que demuestra el profundo vínculo de la comunidad con su entorno natural.</w:t>
      </w:r>
    </w:p>
    <w:p w14:paraId="38CC33A7"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hyperlink r:id="rId9" w:tgtFrame="_blank" w:history="1">
        <w:proofErr w:type="spellStart"/>
        <w:r w:rsidRPr="00E84B1F">
          <w:rPr>
            <w:rFonts w:ascii="Times New Roman" w:eastAsia="Times New Roman" w:hAnsi="Times New Roman" w:cs="Times New Roman"/>
            <w:color w:val="2B7AAA"/>
            <w:kern w:val="0"/>
            <w:sz w:val="24"/>
            <w:szCs w:val="24"/>
            <w:u w:val="single"/>
            <w:lang w:eastAsia="es-UY"/>
            <w14:ligatures w14:val="none"/>
          </w:rPr>
          <w:t>Survival</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International estima que entre 300 y 500 personas del pueblo </w:t>
        </w:r>
        <w:proofErr w:type="spellStart"/>
        <w:r w:rsidRPr="00E84B1F">
          <w:rPr>
            <w:rFonts w:ascii="Times New Roman" w:eastAsia="Times New Roman" w:hAnsi="Times New Roman" w:cs="Times New Roman"/>
            <w:color w:val="2B7AAA"/>
            <w:kern w:val="0"/>
            <w:sz w:val="24"/>
            <w:szCs w:val="24"/>
            <w:u w:val="single"/>
            <w:lang w:eastAsia="es-UY"/>
            <w14:ligatures w14:val="none"/>
          </w:rPr>
          <w:t>O’Hongana</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w:t>
        </w:r>
        <w:proofErr w:type="spellStart"/>
        <w:r w:rsidRPr="00E84B1F">
          <w:rPr>
            <w:rFonts w:ascii="Times New Roman" w:eastAsia="Times New Roman" w:hAnsi="Times New Roman" w:cs="Times New Roman"/>
            <w:color w:val="2B7AAA"/>
            <w:kern w:val="0"/>
            <w:sz w:val="24"/>
            <w:szCs w:val="24"/>
            <w:u w:val="single"/>
            <w:lang w:eastAsia="es-UY"/>
            <w14:ligatures w14:val="none"/>
          </w:rPr>
          <w:t>Manyawa</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aún habitan en el interior boscoso de la Isla de </w:t>
        </w:r>
        <w:proofErr w:type="spellStart"/>
        <w:r w:rsidRPr="00E84B1F">
          <w:rPr>
            <w:rFonts w:ascii="Times New Roman" w:eastAsia="Times New Roman" w:hAnsi="Times New Roman" w:cs="Times New Roman"/>
            <w:color w:val="2B7AAA"/>
            <w:kern w:val="0"/>
            <w:sz w:val="24"/>
            <w:szCs w:val="24"/>
            <w:u w:val="single"/>
            <w:lang w:eastAsia="es-UY"/>
            <w14:ligatures w14:val="none"/>
          </w:rPr>
          <w:t>Halmahera</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(la mayor del archipiélago de las Molucas)</w:t>
        </w:r>
      </w:hyperlink>
      <w:r w:rsidRPr="00E84B1F">
        <w:rPr>
          <w:rFonts w:ascii="Times New Roman" w:eastAsia="Times New Roman" w:hAnsi="Times New Roman" w:cs="Times New Roman"/>
          <w:kern w:val="0"/>
          <w:sz w:val="24"/>
          <w:szCs w:val="24"/>
          <w:lang w:eastAsia="es-UY"/>
          <w14:ligatures w14:val="none"/>
        </w:rPr>
        <w:t>. </w:t>
      </w:r>
      <w:hyperlink r:id="rId10" w:tgtFrame="_blank" w:history="1">
        <w:r w:rsidRPr="00E84B1F">
          <w:rPr>
            <w:rFonts w:ascii="Times New Roman" w:eastAsia="Times New Roman" w:hAnsi="Times New Roman" w:cs="Times New Roman"/>
            <w:color w:val="2B7AAA"/>
            <w:kern w:val="0"/>
            <w:sz w:val="24"/>
            <w:szCs w:val="24"/>
            <w:u w:val="single"/>
            <w:lang w:eastAsia="es-UY"/>
            <w14:ligatures w14:val="none"/>
          </w:rPr>
          <w:t xml:space="preserve">La Asociación de Defensores de los Pueblos Indígenas de </w:t>
        </w:r>
        <w:proofErr w:type="spellStart"/>
        <w:r w:rsidRPr="00E84B1F">
          <w:rPr>
            <w:rFonts w:ascii="Times New Roman" w:eastAsia="Times New Roman" w:hAnsi="Times New Roman" w:cs="Times New Roman"/>
            <w:color w:val="2B7AAA"/>
            <w:kern w:val="0"/>
            <w:sz w:val="24"/>
            <w:szCs w:val="24"/>
            <w:u w:val="single"/>
            <w:lang w:eastAsia="es-UY"/>
            <w14:ligatures w14:val="none"/>
          </w:rPr>
          <w:t>Nusantara</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ha identificado 21 </w:t>
        </w:r>
        <w:proofErr w:type="spellStart"/>
        <w:r w:rsidRPr="00E84B1F">
          <w:rPr>
            <w:rFonts w:ascii="Times New Roman" w:eastAsia="Times New Roman" w:hAnsi="Times New Roman" w:cs="Times New Roman"/>
            <w:i/>
            <w:iCs/>
            <w:color w:val="2B7AAA"/>
            <w:kern w:val="0"/>
            <w:sz w:val="24"/>
            <w:szCs w:val="24"/>
            <w:lang w:eastAsia="es-UY"/>
            <w14:ligatures w14:val="none"/>
          </w:rPr>
          <w:t>matarumah</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(linajes) que viven en la parte continental de </w:t>
        </w:r>
        <w:proofErr w:type="spellStart"/>
        <w:r w:rsidRPr="00E84B1F">
          <w:rPr>
            <w:rFonts w:ascii="Times New Roman" w:eastAsia="Times New Roman" w:hAnsi="Times New Roman" w:cs="Times New Roman"/>
            <w:color w:val="2B7AAA"/>
            <w:kern w:val="0"/>
            <w:sz w:val="24"/>
            <w:szCs w:val="24"/>
            <w:u w:val="single"/>
            <w:lang w:eastAsia="es-UY"/>
            <w14:ligatures w14:val="none"/>
          </w:rPr>
          <w:t>Halmahera</w:t>
        </w:r>
        <w:proofErr w:type="spellEnd"/>
        <w:r w:rsidRPr="00E84B1F">
          <w:rPr>
            <w:rFonts w:ascii="Times New Roman" w:eastAsia="Times New Roman" w:hAnsi="Times New Roman" w:cs="Times New Roman"/>
            <w:color w:val="2B7AAA"/>
            <w:kern w:val="0"/>
            <w:sz w:val="24"/>
            <w:szCs w:val="24"/>
            <w:u w:val="single"/>
            <w:lang w:eastAsia="es-UY"/>
            <w14:ligatures w14:val="none"/>
          </w:rPr>
          <w:t>, cada uno compuesto por unas cuatro o cinco jefaturas familiares</w:t>
        </w:r>
      </w:hyperlink>
      <w:r w:rsidRPr="00E84B1F">
        <w:rPr>
          <w:rFonts w:ascii="Times New Roman" w:eastAsia="Times New Roman" w:hAnsi="Times New Roman" w:cs="Times New Roman"/>
          <w:kern w:val="0"/>
          <w:sz w:val="24"/>
          <w:szCs w:val="24"/>
          <w:lang w:eastAsia="es-UY"/>
          <w14:ligatures w14:val="none"/>
        </w:rPr>
        <w:t>. Estas comunidades nunca han tenido contacto directo con personas foráneas y tradicionalmente han protegido la ecología que las rodea, guiadas por costumbres que expresan un profundo respeto por el bosque y todo lo que contiene.</w:t>
      </w:r>
    </w:p>
    <w:p w14:paraId="0CE652E8"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kern w:val="0"/>
          <w:sz w:val="24"/>
          <w:szCs w:val="24"/>
          <w:lang w:eastAsia="es-UY"/>
          <w14:ligatures w14:val="none"/>
        </w:rPr>
        <w:t>Sin embargo, su existencia se encuentra hoy seriamente amenazada por los proyectos de minería de níquel. </w:t>
      </w:r>
      <w:hyperlink r:id="rId11" w:tgtFrame="_blank" w:history="1">
        <w:r w:rsidRPr="00E84B1F">
          <w:rPr>
            <w:rFonts w:ascii="Times New Roman" w:eastAsia="Times New Roman" w:hAnsi="Times New Roman" w:cs="Times New Roman"/>
            <w:color w:val="2B7AAA"/>
            <w:kern w:val="0"/>
            <w:sz w:val="24"/>
            <w:szCs w:val="24"/>
            <w:u w:val="single"/>
            <w:lang w:eastAsia="es-UY"/>
            <w14:ligatures w14:val="none"/>
          </w:rPr>
          <w:t>Indonesia posee el 42,3 % de las reservas mundiales de este recurso natural, lo que ha provocado una creciente invasión de sus tierras tradicionales por parte de compañías mineras</w:t>
        </w:r>
      </w:hyperlink>
      <w:r w:rsidRPr="00E84B1F">
        <w:rPr>
          <w:rFonts w:ascii="Times New Roman" w:eastAsia="Times New Roman" w:hAnsi="Times New Roman" w:cs="Times New Roman"/>
          <w:kern w:val="0"/>
          <w:sz w:val="24"/>
          <w:szCs w:val="24"/>
          <w:lang w:eastAsia="es-UY"/>
          <w14:ligatures w14:val="none"/>
        </w:rPr>
        <w:t xml:space="preserve">. La comunidad teme las consecuencias de esta expansión industrial. “Si esto continúa, los bosques de </w:t>
      </w:r>
      <w:proofErr w:type="spellStart"/>
      <w:r w:rsidRPr="00E84B1F">
        <w:rPr>
          <w:rFonts w:ascii="Times New Roman" w:eastAsia="Times New Roman" w:hAnsi="Times New Roman" w:cs="Times New Roman"/>
          <w:kern w:val="0"/>
          <w:sz w:val="24"/>
          <w:szCs w:val="24"/>
          <w:lang w:eastAsia="es-UY"/>
          <w14:ligatures w14:val="none"/>
        </w:rPr>
        <w:t>Halmahera</w:t>
      </w:r>
      <w:proofErr w:type="spellEnd"/>
      <w:r w:rsidRPr="00E84B1F">
        <w:rPr>
          <w:rFonts w:ascii="Times New Roman" w:eastAsia="Times New Roman" w:hAnsi="Times New Roman" w:cs="Times New Roman"/>
          <w:kern w:val="0"/>
          <w:sz w:val="24"/>
          <w:szCs w:val="24"/>
          <w:lang w:eastAsia="es-UY"/>
          <w14:ligatures w14:val="none"/>
        </w:rPr>
        <w:t xml:space="preserve"> serán destruidos. Los árboles serán talados, los animales serán expulsados y morirán porque sus hogares han sido completamente arrasados. ¿Y entonces dónde viviremos nosotros?”, reflexiona </w:t>
      </w:r>
      <w:proofErr w:type="spellStart"/>
      <w:r w:rsidRPr="00E84B1F">
        <w:rPr>
          <w:rFonts w:ascii="Times New Roman" w:eastAsia="Times New Roman" w:hAnsi="Times New Roman" w:cs="Times New Roman"/>
          <w:kern w:val="0"/>
          <w:sz w:val="24"/>
          <w:szCs w:val="24"/>
          <w:lang w:eastAsia="es-UY"/>
          <w14:ligatures w14:val="none"/>
        </w:rPr>
        <w:t>Sumean</w:t>
      </w:r>
      <w:proofErr w:type="spellEnd"/>
      <w:r w:rsidRPr="00E84B1F">
        <w:rPr>
          <w:rFonts w:ascii="Times New Roman" w:eastAsia="Times New Roman" w:hAnsi="Times New Roman" w:cs="Times New Roman"/>
          <w:kern w:val="0"/>
          <w:sz w:val="24"/>
          <w:szCs w:val="24"/>
          <w:lang w:eastAsia="es-UY"/>
          <w14:ligatures w14:val="none"/>
        </w:rPr>
        <w:t xml:space="preserve"> en voz baja.</w:t>
      </w:r>
    </w:p>
    <w:p w14:paraId="7B073B76" w14:textId="77777777" w:rsidR="00E84B1F" w:rsidRPr="00E84B1F" w:rsidRDefault="00E84B1F" w:rsidP="00E84B1F">
      <w:pPr>
        <w:spacing w:after="0"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noProof/>
          <w:kern w:val="0"/>
          <w:sz w:val="24"/>
          <w:szCs w:val="24"/>
          <w:lang w:eastAsia="es-UY"/>
          <w14:ligatures w14:val="none"/>
        </w:rPr>
        <w:lastRenderedPageBreak/>
        <w:drawing>
          <wp:inline distT="0" distB="0" distL="0" distR="0" wp14:anchorId="3E6D966F" wp14:editId="119D0939">
            <wp:extent cx="5117817" cy="3408546"/>
            <wp:effectExtent l="0" t="0" r="6985" b="1905"/>
            <wp:docPr id="3" name="Imagen 6" descr="Imagen que contiene objeto, mosquitero, exterior, edific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6" descr="Imagen que contiene objeto, mosquitero, exterior, edificio&#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34343" cy="3419553"/>
                    </a:xfrm>
                    <a:prstGeom prst="rect">
                      <a:avLst/>
                    </a:prstGeom>
                    <a:noFill/>
                    <a:ln>
                      <a:noFill/>
                    </a:ln>
                  </pic:spPr>
                </pic:pic>
              </a:graphicData>
            </a:graphic>
          </wp:inline>
        </w:drawing>
      </w:r>
      <w:proofErr w:type="spellStart"/>
      <w:r w:rsidRPr="00E84B1F">
        <w:rPr>
          <w:rFonts w:ascii="Times New Roman" w:eastAsia="Times New Roman" w:hAnsi="Times New Roman" w:cs="Times New Roman"/>
          <w:i/>
          <w:iCs/>
          <w:kern w:val="0"/>
          <w:sz w:val="24"/>
          <w:szCs w:val="24"/>
          <w:lang w:eastAsia="es-UY"/>
          <w14:ligatures w14:val="none"/>
        </w:rPr>
        <w:t>Sumean</w:t>
      </w:r>
      <w:proofErr w:type="spellEnd"/>
      <w:r w:rsidRPr="00E84B1F">
        <w:rPr>
          <w:rFonts w:ascii="Times New Roman" w:eastAsia="Times New Roman" w:hAnsi="Times New Roman" w:cs="Times New Roman"/>
          <w:i/>
          <w:iCs/>
          <w:kern w:val="0"/>
          <w:sz w:val="24"/>
          <w:szCs w:val="24"/>
          <w:lang w:eastAsia="es-UY"/>
          <w14:ligatures w14:val="none"/>
        </w:rPr>
        <w:t xml:space="preserve"> Gebe, del pueblo </w:t>
      </w:r>
      <w:proofErr w:type="spellStart"/>
      <w:r w:rsidRPr="00E84B1F">
        <w:rPr>
          <w:rFonts w:ascii="Times New Roman" w:eastAsia="Times New Roman" w:hAnsi="Times New Roman" w:cs="Times New Roman"/>
          <w:i/>
          <w:iCs/>
          <w:kern w:val="0"/>
          <w:sz w:val="24"/>
          <w:szCs w:val="24"/>
          <w:lang w:eastAsia="es-UY"/>
          <w14:ligatures w14:val="none"/>
        </w:rPr>
        <w:t>O’Hongana</w:t>
      </w:r>
      <w:proofErr w:type="spellEnd"/>
      <w:r w:rsidRPr="00E84B1F">
        <w:rPr>
          <w:rFonts w:ascii="Times New Roman" w:eastAsia="Times New Roman" w:hAnsi="Times New Roman" w:cs="Times New Roman"/>
          <w:i/>
          <w:iCs/>
          <w:kern w:val="0"/>
          <w:sz w:val="24"/>
          <w:szCs w:val="24"/>
          <w:lang w:eastAsia="es-UY"/>
          <w14:ligatures w14:val="none"/>
        </w:rPr>
        <w:t xml:space="preserve"> </w:t>
      </w:r>
      <w:proofErr w:type="spellStart"/>
      <w:r w:rsidRPr="00E84B1F">
        <w:rPr>
          <w:rFonts w:ascii="Times New Roman" w:eastAsia="Times New Roman" w:hAnsi="Times New Roman" w:cs="Times New Roman"/>
          <w:i/>
          <w:iCs/>
          <w:kern w:val="0"/>
          <w:sz w:val="24"/>
          <w:szCs w:val="24"/>
          <w:lang w:eastAsia="es-UY"/>
          <w14:ligatures w14:val="none"/>
        </w:rPr>
        <w:t>Manyawa</w:t>
      </w:r>
      <w:proofErr w:type="spellEnd"/>
      <w:r w:rsidRPr="00E84B1F">
        <w:rPr>
          <w:rFonts w:ascii="Times New Roman" w:eastAsia="Times New Roman" w:hAnsi="Times New Roman" w:cs="Times New Roman"/>
          <w:i/>
          <w:iCs/>
          <w:kern w:val="0"/>
          <w:sz w:val="24"/>
          <w:szCs w:val="24"/>
          <w:lang w:eastAsia="es-UY"/>
          <w14:ligatures w14:val="none"/>
        </w:rPr>
        <w:t xml:space="preserve">, junto a su familia después de cazar en una aldea indígena de la selva de </w:t>
      </w:r>
      <w:proofErr w:type="spellStart"/>
      <w:r w:rsidRPr="00E84B1F">
        <w:rPr>
          <w:rFonts w:ascii="Times New Roman" w:eastAsia="Times New Roman" w:hAnsi="Times New Roman" w:cs="Times New Roman"/>
          <w:i/>
          <w:iCs/>
          <w:kern w:val="0"/>
          <w:sz w:val="24"/>
          <w:szCs w:val="24"/>
          <w:lang w:eastAsia="es-UY"/>
          <w14:ligatures w14:val="none"/>
        </w:rPr>
        <w:t>Halmahera</w:t>
      </w:r>
      <w:proofErr w:type="spellEnd"/>
      <w:r w:rsidRPr="00E84B1F">
        <w:rPr>
          <w:rFonts w:ascii="Times New Roman" w:eastAsia="Times New Roman" w:hAnsi="Times New Roman" w:cs="Times New Roman"/>
          <w:i/>
          <w:iCs/>
          <w:kern w:val="0"/>
          <w:sz w:val="24"/>
          <w:szCs w:val="24"/>
          <w:lang w:eastAsia="es-UY"/>
          <w14:ligatures w14:val="none"/>
        </w:rPr>
        <w:t xml:space="preserve"> Oriental. </w:t>
      </w:r>
      <w:r w:rsidRPr="00E84B1F">
        <w:rPr>
          <w:rFonts w:ascii="Times New Roman" w:eastAsia="Times New Roman" w:hAnsi="Times New Roman" w:cs="Times New Roman"/>
          <w:b/>
          <w:bCs/>
          <w:i/>
          <w:iCs/>
          <w:kern w:val="0"/>
          <w:sz w:val="24"/>
          <w:szCs w:val="24"/>
          <w:lang w:eastAsia="es-UY"/>
          <w14:ligatures w14:val="none"/>
        </w:rPr>
        <w:t>Foto:</w:t>
      </w:r>
      <w:r w:rsidRPr="00E84B1F">
        <w:rPr>
          <w:rFonts w:ascii="Times New Roman" w:eastAsia="Times New Roman" w:hAnsi="Times New Roman" w:cs="Times New Roman"/>
          <w:i/>
          <w:iCs/>
          <w:kern w:val="0"/>
          <w:sz w:val="24"/>
          <w:szCs w:val="24"/>
          <w:lang w:eastAsia="es-UY"/>
          <w14:ligatures w14:val="none"/>
        </w:rPr>
        <w:t xml:space="preserve"> Garry </w:t>
      </w:r>
      <w:proofErr w:type="spellStart"/>
      <w:r w:rsidRPr="00E84B1F">
        <w:rPr>
          <w:rFonts w:ascii="Times New Roman" w:eastAsia="Times New Roman" w:hAnsi="Times New Roman" w:cs="Times New Roman"/>
          <w:i/>
          <w:iCs/>
          <w:kern w:val="0"/>
          <w:sz w:val="24"/>
          <w:szCs w:val="24"/>
          <w:lang w:eastAsia="es-UY"/>
          <w14:ligatures w14:val="none"/>
        </w:rPr>
        <w:t>Lotulung</w:t>
      </w:r>
      <w:proofErr w:type="spellEnd"/>
    </w:p>
    <w:p w14:paraId="5F810C03" w14:textId="77777777" w:rsidR="00E84B1F" w:rsidRPr="00E84B1F" w:rsidRDefault="00E84B1F" w:rsidP="00E84B1F">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E84B1F">
        <w:rPr>
          <w:rFonts w:ascii="Arial" w:eastAsia="Times New Roman" w:hAnsi="Arial" w:cs="Arial"/>
          <w:b/>
          <w:bCs/>
          <w:color w:val="003250"/>
          <w:kern w:val="0"/>
          <w:sz w:val="27"/>
          <w:szCs w:val="27"/>
          <w:lang w:eastAsia="es-UY"/>
          <w14:ligatures w14:val="none"/>
        </w:rPr>
        <w:t>Intentos de reubicación</w:t>
      </w:r>
    </w:p>
    <w:p w14:paraId="74B6A987"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kern w:val="0"/>
          <w:sz w:val="24"/>
          <w:szCs w:val="24"/>
          <w:lang w:eastAsia="es-UY"/>
          <w14:ligatures w14:val="none"/>
        </w:rPr>
        <w:t xml:space="preserve">El gobierno de Indonesia ha tomado una solución práctica. Desde 1978, viene reubicando activamente a estas comunidades y construyendo aldeas como lugares de asentamiento. En la comunidad </w:t>
      </w:r>
      <w:proofErr w:type="spellStart"/>
      <w:r w:rsidRPr="00E84B1F">
        <w:rPr>
          <w:rFonts w:ascii="Times New Roman" w:eastAsia="Times New Roman" w:hAnsi="Times New Roman" w:cs="Times New Roman"/>
          <w:kern w:val="0"/>
          <w:sz w:val="24"/>
          <w:szCs w:val="24"/>
          <w:lang w:eastAsia="es-UY"/>
          <w14:ligatures w14:val="none"/>
        </w:rPr>
        <w:t>Dodaga</w:t>
      </w:r>
      <w:proofErr w:type="spellEnd"/>
      <w:r w:rsidRPr="00E84B1F">
        <w:rPr>
          <w:rFonts w:ascii="Times New Roman" w:eastAsia="Times New Roman" w:hAnsi="Times New Roman" w:cs="Times New Roman"/>
          <w:kern w:val="0"/>
          <w:sz w:val="24"/>
          <w:szCs w:val="24"/>
          <w:lang w:eastAsia="es-UY"/>
          <w14:ligatures w14:val="none"/>
        </w:rPr>
        <w:t xml:space="preserve">, la relocalización de esta comunidad indígena se describe bajo el título de “Aldea Cultural de la Tribu </w:t>
      </w:r>
      <w:proofErr w:type="spellStart"/>
      <w:r w:rsidRPr="00E84B1F">
        <w:rPr>
          <w:rFonts w:ascii="Times New Roman" w:eastAsia="Times New Roman" w:hAnsi="Times New Roman" w:cs="Times New Roman"/>
          <w:kern w:val="0"/>
          <w:sz w:val="24"/>
          <w:szCs w:val="24"/>
          <w:lang w:eastAsia="es-UY"/>
          <w14:ligatures w14:val="none"/>
        </w:rPr>
        <w:t>Togutil</w:t>
      </w:r>
      <w:proofErr w:type="spellEnd"/>
      <w:r w:rsidRPr="00E84B1F">
        <w:rPr>
          <w:rFonts w:ascii="Times New Roman" w:eastAsia="Times New Roman" w:hAnsi="Times New Roman" w:cs="Times New Roman"/>
          <w:kern w:val="0"/>
          <w:sz w:val="24"/>
          <w:szCs w:val="24"/>
          <w:lang w:eastAsia="es-UY"/>
          <w14:ligatures w14:val="none"/>
        </w:rPr>
        <w:t>”. Sin embargo, en la práctica, las instalaciones de salud, economía y educación construidas son insuficientes, lo que impide que puedan desarrollar una vida plena en este nuevo territorio.</w:t>
      </w:r>
    </w:p>
    <w:p w14:paraId="1E92831A"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kern w:val="0"/>
          <w:sz w:val="24"/>
          <w:szCs w:val="24"/>
          <w:lang w:eastAsia="es-UY"/>
          <w14:ligatures w14:val="none"/>
        </w:rPr>
        <w:t xml:space="preserve">Las costumbres nómadas y las jornadas de cacería que practican desde jóvenes, así como los lazos profundos con el bosque, dificultan la adaptación del pueblo </w:t>
      </w:r>
      <w:proofErr w:type="spellStart"/>
      <w:r w:rsidRPr="00E84B1F">
        <w:rPr>
          <w:rFonts w:ascii="Times New Roman" w:eastAsia="Times New Roman" w:hAnsi="Times New Roman" w:cs="Times New Roman"/>
          <w:kern w:val="0"/>
          <w:sz w:val="24"/>
          <w:szCs w:val="24"/>
          <w:lang w:eastAsia="es-UY"/>
          <w14:ligatures w14:val="none"/>
        </w:rPr>
        <w:t>O’Hongana</w:t>
      </w:r>
      <w:proofErr w:type="spellEnd"/>
      <w:r w:rsidRPr="00E84B1F">
        <w:rPr>
          <w:rFonts w:ascii="Times New Roman" w:eastAsia="Times New Roman" w:hAnsi="Times New Roman" w:cs="Times New Roman"/>
          <w:kern w:val="0"/>
          <w:sz w:val="24"/>
          <w:szCs w:val="24"/>
          <w:lang w:eastAsia="es-UY"/>
          <w14:ligatures w14:val="none"/>
        </w:rPr>
        <w:t xml:space="preserve"> </w:t>
      </w:r>
      <w:proofErr w:type="spellStart"/>
      <w:r w:rsidRPr="00E84B1F">
        <w:rPr>
          <w:rFonts w:ascii="Times New Roman" w:eastAsia="Times New Roman" w:hAnsi="Times New Roman" w:cs="Times New Roman"/>
          <w:kern w:val="0"/>
          <w:sz w:val="24"/>
          <w:szCs w:val="24"/>
          <w:lang w:eastAsia="es-UY"/>
          <w14:ligatures w14:val="none"/>
        </w:rPr>
        <w:t>Manyawa</w:t>
      </w:r>
      <w:proofErr w:type="spellEnd"/>
      <w:r w:rsidRPr="00E84B1F">
        <w:rPr>
          <w:rFonts w:ascii="Times New Roman" w:eastAsia="Times New Roman" w:hAnsi="Times New Roman" w:cs="Times New Roman"/>
          <w:kern w:val="0"/>
          <w:sz w:val="24"/>
          <w:szCs w:val="24"/>
          <w:lang w:eastAsia="es-UY"/>
          <w14:ligatures w14:val="none"/>
        </w:rPr>
        <w:t xml:space="preserve">. Aunque se les haya asignado tierra y casas en una aldea, no logran sentirse cómodos. Como resultado, la comunidad ha abandonado el asentamiento, que ahora está habitado por personas foráneas. “La casa es muy caliente durante el día y muy fría por la noche porque tiene techo de zinc. Es diferente a un techo de hojas, que se adapta a la temporada. Sí nos dieron una casa, pero tal vez olvidaron que también tenemos que buscar nuestra comida todos los días”, comenta </w:t>
      </w:r>
      <w:proofErr w:type="spellStart"/>
      <w:r w:rsidRPr="00E84B1F">
        <w:rPr>
          <w:rFonts w:ascii="Times New Roman" w:eastAsia="Times New Roman" w:hAnsi="Times New Roman" w:cs="Times New Roman"/>
          <w:kern w:val="0"/>
          <w:sz w:val="24"/>
          <w:szCs w:val="24"/>
          <w:lang w:eastAsia="es-UY"/>
          <w14:ligatures w14:val="none"/>
        </w:rPr>
        <w:t>Sumean</w:t>
      </w:r>
      <w:proofErr w:type="spellEnd"/>
      <w:r w:rsidRPr="00E84B1F">
        <w:rPr>
          <w:rFonts w:ascii="Times New Roman" w:eastAsia="Times New Roman" w:hAnsi="Times New Roman" w:cs="Times New Roman"/>
          <w:kern w:val="0"/>
          <w:sz w:val="24"/>
          <w:szCs w:val="24"/>
          <w:lang w:eastAsia="es-UY"/>
          <w14:ligatures w14:val="none"/>
        </w:rPr>
        <w:t>.</w:t>
      </w:r>
    </w:p>
    <w:p w14:paraId="75BC3503"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kern w:val="0"/>
          <w:sz w:val="24"/>
          <w:szCs w:val="24"/>
          <w:lang w:eastAsia="es-UY"/>
          <w14:ligatures w14:val="none"/>
        </w:rPr>
        <w:t>A pesar de su desacuerdo, no pueden hacer demasiado. </w:t>
      </w:r>
      <w:hyperlink r:id="rId13" w:tgtFrame="_blank" w:history="1">
        <w:r w:rsidRPr="00E84B1F">
          <w:rPr>
            <w:rFonts w:ascii="Times New Roman" w:eastAsia="Times New Roman" w:hAnsi="Times New Roman" w:cs="Times New Roman"/>
            <w:color w:val="2B7AAA"/>
            <w:kern w:val="0"/>
            <w:sz w:val="24"/>
            <w:szCs w:val="24"/>
            <w:u w:val="single"/>
            <w:lang w:eastAsia="es-UY"/>
            <w14:ligatures w14:val="none"/>
          </w:rPr>
          <w:t xml:space="preserve">Sus vidas seguirán siendo perturbadas mientras el gobierno no avance en la implementación de la decisión </w:t>
        </w:r>
        <w:proofErr w:type="spellStart"/>
        <w:r w:rsidRPr="00E84B1F">
          <w:rPr>
            <w:rFonts w:ascii="Times New Roman" w:eastAsia="Times New Roman" w:hAnsi="Times New Roman" w:cs="Times New Roman"/>
            <w:color w:val="2B7AAA"/>
            <w:kern w:val="0"/>
            <w:sz w:val="24"/>
            <w:szCs w:val="24"/>
            <w:u w:val="single"/>
            <w:lang w:eastAsia="es-UY"/>
            <w14:ligatures w14:val="none"/>
          </w:rPr>
          <w:t>Nº</w:t>
        </w:r>
        <w:proofErr w:type="spellEnd"/>
        <w:r w:rsidRPr="00E84B1F">
          <w:rPr>
            <w:rFonts w:ascii="Times New Roman" w:eastAsia="Times New Roman" w:hAnsi="Times New Roman" w:cs="Times New Roman"/>
            <w:color w:val="2B7AAA"/>
            <w:kern w:val="0"/>
            <w:sz w:val="24"/>
            <w:szCs w:val="24"/>
            <w:u w:val="single"/>
            <w:lang w:eastAsia="es-UY"/>
            <w14:ligatures w14:val="none"/>
          </w:rPr>
          <w:t>. 35 del Tribunal Constitucional de 2012 sobre bosques consuetudinarios, que lleva más de 10 años estancada en el Parlamento</w:t>
        </w:r>
      </w:hyperlink>
      <w:r w:rsidRPr="00E84B1F">
        <w:rPr>
          <w:rFonts w:ascii="Times New Roman" w:eastAsia="Times New Roman" w:hAnsi="Times New Roman" w:cs="Times New Roman"/>
          <w:kern w:val="0"/>
          <w:sz w:val="24"/>
          <w:szCs w:val="24"/>
          <w:lang w:eastAsia="es-UY"/>
          <w14:ligatures w14:val="none"/>
        </w:rPr>
        <w:t>. Varias organizaciones no gubernamentales de Indonesia están presionando activamente para que el gobierno reconozca las áreas forestales que han sido controladas por los Pueblos Indígenas desde hace dos o tres décadas.</w:t>
      </w:r>
    </w:p>
    <w:p w14:paraId="504AB99D" w14:textId="77777777" w:rsidR="00E84B1F" w:rsidRPr="00E84B1F" w:rsidRDefault="00E84B1F" w:rsidP="00E84B1F">
      <w:pPr>
        <w:spacing w:after="0" w:line="240" w:lineRule="auto"/>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noProof/>
          <w:kern w:val="0"/>
          <w:sz w:val="24"/>
          <w:szCs w:val="24"/>
          <w:lang w:eastAsia="es-UY"/>
          <w14:ligatures w14:val="none"/>
        </w:rPr>
        <w:lastRenderedPageBreak/>
        <w:drawing>
          <wp:inline distT="0" distB="0" distL="0" distR="0" wp14:anchorId="290E650C" wp14:editId="4007F36D">
            <wp:extent cx="5348749" cy="3562350"/>
            <wp:effectExtent l="0" t="0" r="4445" b="0"/>
            <wp:docPr id="4" name="Imagen 5" descr="Imagen que contiene exterior, planta, árbol, verd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5" descr="Imagen que contiene exterior, planta, árbol, verde&#10;&#10;El contenido generado por IA puede ser incorrec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64242" cy="3572669"/>
                    </a:xfrm>
                    <a:prstGeom prst="rect">
                      <a:avLst/>
                    </a:prstGeom>
                    <a:noFill/>
                    <a:ln>
                      <a:noFill/>
                    </a:ln>
                  </pic:spPr>
                </pic:pic>
              </a:graphicData>
            </a:graphic>
          </wp:inline>
        </w:drawing>
      </w:r>
      <w:proofErr w:type="spellStart"/>
      <w:r w:rsidRPr="00E84B1F">
        <w:rPr>
          <w:rFonts w:ascii="Times New Roman" w:eastAsia="Times New Roman" w:hAnsi="Times New Roman" w:cs="Times New Roman"/>
          <w:i/>
          <w:iCs/>
          <w:kern w:val="0"/>
          <w:sz w:val="24"/>
          <w:szCs w:val="24"/>
          <w:lang w:eastAsia="es-UY"/>
          <w14:ligatures w14:val="none"/>
        </w:rPr>
        <w:t>Sumean</w:t>
      </w:r>
      <w:proofErr w:type="spellEnd"/>
      <w:r w:rsidRPr="00E84B1F">
        <w:rPr>
          <w:rFonts w:ascii="Times New Roman" w:eastAsia="Times New Roman" w:hAnsi="Times New Roman" w:cs="Times New Roman"/>
          <w:i/>
          <w:iCs/>
          <w:kern w:val="0"/>
          <w:sz w:val="24"/>
          <w:szCs w:val="24"/>
          <w:lang w:eastAsia="es-UY"/>
          <w14:ligatures w14:val="none"/>
        </w:rPr>
        <w:t xml:space="preserve"> carga un oso </w:t>
      </w:r>
      <w:proofErr w:type="spellStart"/>
      <w:r w:rsidRPr="00E84B1F">
        <w:rPr>
          <w:rFonts w:ascii="Times New Roman" w:eastAsia="Times New Roman" w:hAnsi="Times New Roman" w:cs="Times New Roman"/>
          <w:i/>
          <w:iCs/>
          <w:kern w:val="0"/>
          <w:sz w:val="24"/>
          <w:szCs w:val="24"/>
          <w:lang w:eastAsia="es-UY"/>
          <w14:ligatures w14:val="none"/>
        </w:rPr>
        <w:t>cuscus</w:t>
      </w:r>
      <w:proofErr w:type="spellEnd"/>
      <w:r w:rsidRPr="00E84B1F">
        <w:rPr>
          <w:rFonts w:ascii="Times New Roman" w:eastAsia="Times New Roman" w:hAnsi="Times New Roman" w:cs="Times New Roman"/>
          <w:i/>
          <w:iCs/>
          <w:kern w:val="0"/>
          <w:sz w:val="24"/>
          <w:szCs w:val="24"/>
          <w:lang w:eastAsia="es-UY"/>
          <w14:ligatures w14:val="none"/>
        </w:rPr>
        <w:t xml:space="preserve"> de </w:t>
      </w:r>
      <w:proofErr w:type="spellStart"/>
      <w:r w:rsidRPr="00E84B1F">
        <w:rPr>
          <w:rFonts w:ascii="Times New Roman" w:eastAsia="Times New Roman" w:hAnsi="Times New Roman" w:cs="Times New Roman"/>
          <w:i/>
          <w:iCs/>
          <w:kern w:val="0"/>
          <w:sz w:val="24"/>
          <w:szCs w:val="24"/>
          <w:lang w:eastAsia="es-UY"/>
          <w14:ligatures w14:val="none"/>
        </w:rPr>
        <w:t>Sulawesi</w:t>
      </w:r>
      <w:proofErr w:type="spellEnd"/>
      <w:r w:rsidRPr="00E84B1F">
        <w:rPr>
          <w:rFonts w:ascii="Times New Roman" w:eastAsia="Times New Roman" w:hAnsi="Times New Roman" w:cs="Times New Roman"/>
          <w:i/>
          <w:iCs/>
          <w:kern w:val="0"/>
          <w:sz w:val="24"/>
          <w:szCs w:val="24"/>
          <w:lang w:eastAsia="es-UY"/>
          <w14:ligatures w14:val="none"/>
        </w:rPr>
        <w:t xml:space="preserve"> (</w:t>
      </w:r>
      <w:proofErr w:type="spellStart"/>
      <w:r w:rsidRPr="00E84B1F">
        <w:rPr>
          <w:rFonts w:ascii="Times New Roman" w:eastAsia="Times New Roman" w:hAnsi="Times New Roman" w:cs="Times New Roman"/>
          <w:i/>
          <w:iCs/>
          <w:kern w:val="0"/>
          <w:sz w:val="24"/>
          <w:szCs w:val="24"/>
          <w:lang w:eastAsia="es-UY"/>
          <w14:ligatures w14:val="none"/>
        </w:rPr>
        <w:t>Ailurops</w:t>
      </w:r>
      <w:proofErr w:type="spellEnd"/>
      <w:r w:rsidRPr="00E84B1F">
        <w:rPr>
          <w:rFonts w:ascii="Times New Roman" w:eastAsia="Times New Roman" w:hAnsi="Times New Roman" w:cs="Times New Roman"/>
          <w:i/>
          <w:iCs/>
          <w:kern w:val="0"/>
          <w:sz w:val="24"/>
          <w:szCs w:val="24"/>
          <w:lang w:eastAsia="es-UY"/>
          <w14:ligatures w14:val="none"/>
        </w:rPr>
        <w:t xml:space="preserve"> </w:t>
      </w:r>
      <w:proofErr w:type="spellStart"/>
      <w:r w:rsidRPr="00E84B1F">
        <w:rPr>
          <w:rFonts w:ascii="Times New Roman" w:eastAsia="Times New Roman" w:hAnsi="Times New Roman" w:cs="Times New Roman"/>
          <w:i/>
          <w:iCs/>
          <w:kern w:val="0"/>
          <w:sz w:val="24"/>
          <w:szCs w:val="24"/>
          <w:lang w:eastAsia="es-UY"/>
          <w14:ligatures w14:val="none"/>
        </w:rPr>
        <w:t>Ursinus</w:t>
      </w:r>
      <w:proofErr w:type="spellEnd"/>
      <w:r w:rsidRPr="00E84B1F">
        <w:rPr>
          <w:rFonts w:ascii="Times New Roman" w:eastAsia="Times New Roman" w:hAnsi="Times New Roman" w:cs="Times New Roman"/>
          <w:i/>
          <w:iCs/>
          <w:kern w:val="0"/>
          <w:sz w:val="24"/>
          <w:szCs w:val="24"/>
          <w:lang w:eastAsia="es-UY"/>
          <w14:ligatures w14:val="none"/>
        </w:rPr>
        <w:t xml:space="preserve">) tras cazarlo en la selva de </w:t>
      </w:r>
      <w:proofErr w:type="spellStart"/>
      <w:r w:rsidRPr="00E84B1F">
        <w:rPr>
          <w:rFonts w:ascii="Times New Roman" w:eastAsia="Times New Roman" w:hAnsi="Times New Roman" w:cs="Times New Roman"/>
          <w:i/>
          <w:iCs/>
          <w:kern w:val="0"/>
          <w:sz w:val="24"/>
          <w:szCs w:val="24"/>
          <w:lang w:eastAsia="es-UY"/>
          <w14:ligatures w14:val="none"/>
        </w:rPr>
        <w:t>Halmahera</w:t>
      </w:r>
      <w:proofErr w:type="spellEnd"/>
      <w:r w:rsidRPr="00E84B1F">
        <w:rPr>
          <w:rFonts w:ascii="Times New Roman" w:eastAsia="Times New Roman" w:hAnsi="Times New Roman" w:cs="Times New Roman"/>
          <w:i/>
          <w:iCs/>
          <w:kern w:val="0"/>
          <w:sz w:val="24"/>
          <w:szCs w:val="24"/>
          <w:lang w:eastAsia="es-UY"/>
          <w14:ligatures w14:val="none"/>
        </w:rPr>
        <w:t xml:space="preserve"> Oriental. </w:t>
      </w:r>
      <w:r w:rsidRPr="00E84B1F">
        <w:rPr>
          <w:rFonts w:ascii="Times New Roman" w:eastAsia="Times New Roman" w:hAnsi="Times New Roman" w:cs="Times New Roman"/>
          <w:b/>
          <w:bCs/>
          <w:i/>
          <w:iCs/>
          <w:kern w:val="0"/>
          <w:sz w:val="24"/>
          <w:szCs w:val="24"/>
          <w:lang w:eastAsia="es-UY"/>
          <w14:ligatures w14:val="none"/>
        </w:rPr>
        <w:t>Foto:</w:t>
      </w:r>
      <w:r w:rsidRPr="00E84B1F">
        <w:rPr>
          <w:rFonts w:ascii="Times New Roman" w:eastAsia="Times New Roman" w:hAnsi="Times New Roman" w:cs="Times New Roman"/>
          <w:i/>
          <w:iCs/>
          <w:kern w:val="0"/>
          <w:sz w:val="24"/>
          <w:szCs w:val="24"/>
          <w:lang w:eastAsia="es-UY"/>
          <w14:ligatures w14:val="none"/>
        </w:rPr>
        <w:t xml:space="preserve"> Garry </w:t>
      </w:r>
      <w:proofErr w:type="spellStart"/>
      <w:r w:rsidRPr="00E84B1F">
        <w:rPr>
          <w:rFonts w:ascii="Times New Roman" w:eastAsia="Times New Roman" w:hAnsi="Times New Roman" w:cs="Times New Roman"/>
          <w:i/>
          <w:iCs/>
          <w:kern w:val="0"/>
          <w:sz w:val="24"/>
          <w:szCs w:val="24"/>
          <w:lang w:eastAsia="es-UY"/>
          <w14:ligatures w14:val="none"/>
        </w:rPr>
        <w:t>Lotulung</w:t>
      </w:r>
      <w:proofErr w:type="spellEnd"/>
    </w:p>
    <w:p w14:paraId="5DBF89E2" w14:textId="77777777" w:rsidR="00E84B1F" w:rsidRPr="00E84B1F" w:rsidRDefault="00E84B1F" w:rsidP="00E84B1F">
      <w:pPr>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E84B1F">
        <w:rPr>
          <w:rFonts w:ascii="Arial" w:eastAsia="Times New Roman" w:hAnsi="Arial" w:cs="Arial"/>
          <w:b/>
          <w:bCs/>
          <w:color w:val="003250"/>
          <w:kern w:val="0"/>
          <w:sz w:val="27"/>
          <w:szCs w:val="27"/>
          <w:lang w:eastAsia="es-UY"/>
          <w14:ligatures w14:val="none"/>
        </w:rPr>
        <w:t>El paisaje industrial</w:t>
      </w:r>
    </w:p>
    <w:p w14:paraId="181998BE"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kern w:val="0"/>
          <w:sz w:val="24"/>
          <w:szCs w:val="24"/>
          <w:lang w:eastAsia="es-UY"/>
          <w14:ligatures w14:val="none"/>
        </w:rPr>
        <w:t xml:space="preserve">En operaciones desde 2020, el Parque Industrial Indonesia </w:t>
      </w:r>
      <w:proofErr w:type="spellStart"/>
      <w:r w:rsidRPr="00E84B1F">
        <w:rPr>
          <w:rFonts w:ascii="Times New Roman" w:eastAsia="Times New Roman" w:hAnsi="Times New Roman" w:cs="Times New Roman"/>
          <w:kern w:val="0"/>
          <w:sz w:val="24"/>
          <w:szCs w:val="24"/>
          <w:lang w:eastAsia="es-UY"/>
          <w14:ligatures w14:val="none"/>
        </w:rPr>
        <w:t>Weda</w:t>
      </w:r>
      <w:proofErr w:type="spellEnd"/>
      <w:r w:rsidRPr="00E84B1F">
        <w:rPr>
          <w:rFonts w:ascii="Times New Roman" w:eastAsia="Times New Roman" w:hAnsi="Times New Roman" w:cs="Times New Roman"/>
          <w:kern w:val="0"/>
          <w:sz w:val="24"/>
          <w:szCs w:val="24"/>
          <w:lang w:eastAsia="es-UY"/>
          <w14:ligatures w14:val="none"/>
        </w:rPr>
        <w:t xml:space="preserve"> (IWIP) se ha convertido en el epicentro de la extracción de níquel en </w:t>
      </w:r>
      <w:proofErr w:type="spellStart"/>
      <w:r w:rsidRPr="00E84B1F">
        <w:rPr>
          <w:rFonts w:ascii="Times New Roman" w:eastAsia="Times New Roman" w:hAnsi="Times New Roman" w:cs="Times New Roman"/>
          <w:kern w:val="0"/>
          <w:sz w:val="24"/>
          <w:szCs w:val="24"/>
          <w:lang w:eastAsia="es-UY"/>
          <w14:ligatures w14:val="none"/>
        </w:rPr>
        <w:t>Halmahera</w:t>
      </w:r>
      <w:proofErr w:type="spellEnd"/>
      <w:r w:rsidRPr="00E84B1F">
        <w:rPr>
          <w:rFonts w:ascii="Times New Roman" w:eastAsia="Times New Roman" w:hAnsi="Times New Roman" w:cs="Times New Roman"/>
          <w:kern w:val="0"/>
          <w:sz w:val="24"/>
          <w:szCs w:val="24"/>
          <w:lang w:eastAsia="es-UY"/>
          <w14:ligatures w14:val="none"/>
        </w:rPr>
        <w:t xml:space="preserve">. Ubicado a lo largo de la Bahía de </w:t>
      </w:r>
      <w:proofErr w:type="spellStart"/>
      <w:r w:rsidRPr="00E84B1F">
        <w:rPr>
          <w:rFonts w:ascii="Times New Roman" w:eastAsia="Times New Roman" w:hAnsi="Times New Roman" w:cs="Times New Roman"/>
          <w:kern w:val="0"/>
          <w:sz w:val="24"/>
          <w:szCs w:val="24"/>
          <w:lang w:eastAsia="es-UY"/>
          <w14:ligatures w14:val="none"/>
        </w:rPr>
        <w:t>Weda</w:t>
      </w:r>
      <w:proofErr w:type="spellEnd"/>
      <w:r w:rsidRPr="00E84B1F">
        <w:rPr>
          <w:rFonts w:ascii="Times New Roman" w:eastAsia="Times New Roman" w:hAnsi="Times New Roman" w:cs="Times New Roman"/>
          <w:kern w:val="0"/>
          <w:sz w:val="24"/>
          <w:szCs w:val="24"/>
          <w:lang w:eastAsia="es-UY"/>
          <w14:ligatures w14:val="none"/>
        </w:rPr>
        <w:t xml:space="preserve">, este complejo industrial surgió de una empresa conjunta entre la compañía estatal PT </w:t>
      </w:r>
      <w:proofErr w:type="spellStart"/>
      <w:r w:rsidRPr="00E84B1F">
        <w:rPr>
          <w:rFonts w:ascii="Times New Roman" w:eastAsia="Times New Roman" w:hAnsi="Times New Roman" w:cs="Times New Roman"/>
          <w:kern w:val="0"/>
          <w:sz w:val="24"/>
          <w:szCs w:val="24"/>
          <w:lang w:eastAsia="es-UY"/>
          <w14:ligatures w14:val="none"/>
        </w:rPr>
        <w:t>Aneka</w:t>
      </w:r>
      <w:proofErr w:type="spellEnd"/>
      <w:r w:rsidRPr="00E84B1F">
        <w:rPr>
          <w:rFonts w:ascii="Times New Roman" w:eastAsia="Times New Roman" w:hAnsi="Times New Roman" w:cs="Times New Roman"/>
          <w:kern w:val="0"/>
          <w:sz w:val="24"/>
          <w:szCs w:val="24"/>
          <w:lang w:eastAsia="es-UY"/>
          <w14:ligatures w14:val="none"/>
        </w:rPr>
        <w:t xml:space="preserve"> </w:t>
      </w:r>
      <w:proofErr w:type="spellStart"/>
      <w:r w:rsidRPr="00E84B1F">
        <w:rPr>
          <w:rFonts w:ascii="Times New Roman" w:eastAsia="Times New Roman" w:hAnsi="Times New Roman" w:cs="Times New Roman"/>
          <w:kern w:val="0"/>
          <w:sz w:val="24"/>
          <w:szCs w:val="24"/>
          <w:lang w:eastAsia="es-UY"/>
          <w14:ligatures w14:val="none"/>
        </w:rPr>
        <w:t>Tambang</w:t>
      </w:r>
      <w:proofErr w:type="spellEnd"/>
      <w:r w:rsidRPr="00E84B1F">
        <w:rPr>
          <w:rFonts w:ascii="Times New Roman" w:eastAsia="Times New Roman" w:hAnsi="Times New Roman" w:cs="Times New Roman"/>
          <w:kern w:val="0"/>
          <w:sz w:val="24"/>
          <w:szCs w:val="24"/>
          <w:lang w:eastAsia="es-UY"/>
          <w14:ligatures w14:val="none"/>
        </w:rPr>
        <w:t xml:space="preserve">, </w:t>
      </w:r>
      <w:proofErr w:type="spellStart"/>
      <w:r w:rsidRPr="00E84B1F">
        <w:rPr>
          <w:rFonts w:ascii="Times New Roman" w:eastAsia="Times New Roman" w:hAnsi="Times New Roman" w:cs="Times New Roman"/>
          <w:kern w:val="0"/>
          <w:sz w:val="24"/>
          <w:szCs w:val="24"/>
          <w:lang w:eastAsia="es-UY"/>
          <w14:ligatures w14:val="none"/>
        </w:rPr>
        <w:t>Strand</w:t>
      </w:r>
      <w:proofErr w:type="spellEnd"/>
      <w:r w:rsidRPr="00E84B1F">
        <w:rPr>
          <w:rFonts w:ascii="Times New Roman" w:eastAsia="Times New Roman" w:hAnsi="Times New Roman" w:cs="Times New Roman"/>
          <w:kern w:val="0"/>
          <w:sz w:val="24"/>
          <w:szCs w:val="24"/>
          <w:lang w:eastAsia="es-UY"/>
          <w14:ligatures w14:val="none"/>
        </w:rPr>
        <w:t xml:space="preserve"> </w:t>
      </w:r>
      <w:proofErr w:type="spellStart"/>
      <w:r w:rsidRPr="00E84B1F">
        <w:rPr>
          <w:rFonts w:ascii="Times New Roman" w:eastAsia="Times New Roman" w:hAnsi="Times New Roman" w:cs="Times New Roman"/>
          <w:kern w:val="0"/>
          <w:sz w:val="24"/>
          <w:szCs w:val="24"/>
          <w:lang w:eastAsia="es-UY"/>
          <w14:ligatures w14:val="none"/>
        </w:rPr>
        <w:t>Minerals</w:t>
      </w:r>
      <w:proofErr w:type="spellEnd"/>
      <w:r w:rsidRPr="00E84B1F">
        <w:rPr>
          <w:rFonts w:ascii="Times New Roman" w:eastAsia="Times New Roman" w:hAnsi="Times New Roman" w:cs="Times New Roman"/>
          <w:kern w:val="0"/>
          <w:sz w:val="24"/>
          <w:szCs w:val="24"/>
          <w:lang w:eastAsia="es-UY"/>
          <w14:ligatures w14:val="none"/>
        </w:rPr>
        <w:t xml:space="preserve">, la minera francesa </w:t>
      </w:r>
      <w:proofErr w:type="spellStart"/>
      <w:r w:rsidRPr="00E84B1F">
        <w:rPr>
          <w:rFonts w:ascii="Times New Roman" w:eastAsia="Times New Roman" w:hAnsi="Times New Roman" w:cs="Times New Roman"/>
          <w:kern w:val="0"/>
          <w:sz w:val="24"/>
          <w:szCs w:val="24"/>
          <w:lang w:eastAsia="es-UY"/>
          <w14:ligatures w14:val="none"/>
        </w:rPr>
        <w:t>Eramet</w:t>
      </w:r>
      <w:proofErr w:type="spellEnd"/>
      <w:r w:rsidRPr="00E84B1F">
        <w:rPr>
          <w:rFonts w:ascii="Times New Roman" w:eastAsia="Times New Roman" w:hAnsi="Times New Roman" w:cs="Times New Roman"/>
          <w:kern w:val="0"/>
          <w:sz w:val="24"/>
          <w:szCs w:val="24"/>
          <w:lang w:eastAsia="es-UY"/>
          <w14:ligatures w14:val="none"/>
        </w:rPr>
        <w:t xml:space="preserve"> y el grupo chino de acero inoxidable </w:t>
      </w:r>
      <w:proofErr w:type="spellStart"/>
      <w:r w:rsidRPr="00E84B1F">
        <w:rPr>
          <w:rFonts w:ascii="Times New Roman" w:eastAsia="Times New Roman" w:hAnsi="Times New Roman" w:cs="Times New Roman"/>
          <w:kern w:val="0"/>
          <w:sz w:val="24"/>
          <w:szCs w:val="24"/>
          <w:lang w:eastAsia="es-UY"/>
          <w14:ligatures w14:val="none"/>
        </w:rPr>
        <w:t>Tsingshan</w:t>
      </w:r>
      <w:proofErr w:type="spellEnd"/>
      <w:r w:rsidRPr="00E84B1F">
        <w:rPr>
          <w:rFonts w:ascii="Times New Roman" w:eastAsia="Times New Roman" w:hAnsi="Times New Roman" w:cs="Times New Roman"/>
          <w:kern w:val="0"/>
          <w:sz w:val="24"/>
          <w:szCs w:val="24"/>
          <w:lang w:eastAsia="es-UY"/>
          <w14:ligatures w14:val="none"/>
        </w:rPr>
        <w:t xml:space="preserve"> Holding </w:t>
      </w:r>
      <w:proofErr w:type="spellStart"/>
      <w:r w:rsidRPr="00E84B1F">
        <w:rPr>
          <w:rFonts w:ascii="Times New Roman" w:eastAsia="Times New Roman" w:hAnsi="Times New Roman" w:cs="Times New Roman"/>
          <w:kern w:val="0"/>
          <w:sz w:val="24"/>
          <w:szCs w:val="24"/>
          <w:lang w:eastAsia="es-UY"/>
          <w14:ligatures w14:val="none"/>
        </w:rPr>
        <w:t>Group</w:t>
      </w:r>
      <w:proofErr w:type="spellEnd"/>
      <w:r w:rsidRPr="00E84B1F">
        <w:rPr>
          <w:rFonts w:ascii="Times New Roman" w:eastAsia="Times New Roman" w:hAnsi="Times New Roman" w:cs="Times New Roman"/>
          <w:kern w:val="0"/>
          <w:sz w:val="24"/>
          <w:szCs w:val="24"/>
          <w:lang w:eastAsia="es-UY"/>
          <w14:ligatures w14:val="none"/>
        </w:rPr>
        <w:t>, </w:t>
      </w:r>
      <w:hyperlink r:id="rId15" w:tgtFrame="_blank" w:history="1">
        <w:r w:rsidRPr="00E84B1F">
          <w:rPr>
            <w:rFonts w:ascii="Times New Roman" w:eastAsia="Times New Roman" w:hAnsi="Times New Roman" w:cs="Times New Roman"/>
            <w:color w:val="2B7AAA"/>
            <w:kern w:val="0"/>
            <w:sz w:val="24"/>
            <w:szCs w:val="24"/>
            <w:u w:val="single"/>
            <w:lang w:eastAsia="es-UY"/>
            <w14:ligatures w14:val="none"/>
          </w:rPr>
          <w:t xml:space="preserve">que paralelamente adquirió el 57% de las acciones de </w:t>
        </w:r>
        <w:proofErr w:type="spellStart"/>
        <w:r w:rsidRPr="00E84B1F">
          <w:rPr>
            <w:rFonts w:ascii="Times New Roman" w:eastAsia="Times New Roman" w:hAnsi="Times New Roman" w:cs="Times New Roman"/>
            <w:color w:val="2B7AAA"/>
            <w:kern w:val="0"/>
            <w:sz w:val="24"/>
            <w:szCs w:val="24"/>
            <w:u w:val="single"/>
            <w:lang w:eastAsia="es-UY"/>
            <w14:ligatures w14:val="none"/>
          </w:rPr>
          <w:t>Strand</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w:t>
        </w:r>
        <w:proofErr w:type="spellStart"/>
        <w:r w:rsidRPr="00E84B1F">
          <w:rPr>
            <w:rFonts w:ascii="Times New Roman" w:eastAsia="Times New Roman" w:hAnsi="Times New Roman" w:cs="Times New Roman"/>
            <w:color w:val="2B7AAA"/>
            <w:kern w:val="0"/>
            <w:sz w:val="24"/>
            <w:szCs w:val="24"/>
            <w:u w:val="single"/>
            <w:lang w:eastAsia="es-UY"/>
            <w14:ligatures w14:val="none"/>
          </w:rPr>
          <w:t>Minerals</w:t>
        </w:r>
        <w:proofErr w:type="spellEnd"/>
      </w:hyperlink>
      <w:r w:rsidRPr="00E84B1F">
        <w:rPr>
          <w:rFonts w:ascii="Times New Roman" w:eastAsia="Times New Roman" w:hAnsi="Times New Roman" w:cs="Times New Roman"/>
          <w:kern w:val="0"/>
          <w:sz w:val="24"/>
          <w:szCs w:val="24"/>
          <w:lang w:eastAsia="es-UY"/>
          <w14:ligatures w14:val="none"/>
        </w:rPr>
        <w:t>. Esta región montañosa ha sido considerada un sitio estratégico para la producción de níquel desde la era del </w:t>
      </w:r>
      <w:hyperlink r:id="rId16" w:tgtFrame="_blank" w:history="1">
        <w:r w:rsidRPr="00E84B1F">
          <w:rPr>
            <w:rFonts w:ascii="Times New Roman" w:eastAsia="Times New Roman" w:hAnsi="Times New Roman" w:cs="Times New Roman"/>
            <w:color w:val="2B7AAA"/>
            <w:kern w:val="0"/>
            <w:sz w:val="24"/>
            <w:szCs w:val="24"/>
            <w:u w:val="single"/>
            <w:lang w:eastAsia="es-UY"/>
            <w14:ligatures w14:val="none"/>
          </w:rPr>
          <w:t>Nuevo Orden (1966-1998)</w:t>
        </w:r>
      </w:hyperlink>
      <w:r w:rsidRPr="00E84B1F">
        <w:rPr>
          <w:rFonts w:ascii="Times New Roman" w:eastAsia="Times New Roman" w:hAnsi="Times New Roman" w:cs="Times New Roman"/>
          <w:kern w:val="0"/>
          <w:sz w:val="24"/>
          <w:szCs w:val="24"/>
          <w:lang w:eastAsia="es-UY"/>
          <w14:ligatures w14:val="none"/>
        </w:rPr>
        <w:t>, debido a la riqueza de sus yacimientos.</w:t>
      </w:r>
    </w:p>
    <w:p w14:paraId="29056B3F"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kern w:val="0"/>
          <w:sz w:val="24"/>
          <w:szCs w:val="24"/>
          <w:lang w:eastAsia="es-UY"/>
          <w14:ligatures w14:val="none"/>
        </w:rPr>
        <w:t xml:space="preserve">La zona industrial ha transformado drásticamente el paisaje. Imágenes satelitales revelan cambios ambientales severos: las densas planicies verdes han sido reemplazadas por plantas eléctricas alimentadas con carbón, fundiciones de níquel y extensas operaciones mineras. Las doce centrales de carbón emiten densas columnas de humo, en un contraste agudo con el entorno ecológico previo. </w:t>
      </w:r>
      <w:proofErr w:type="spellStart"/>
      <w:r w:rsidRPr="00E84B1F">
        <w:rPr>
          <w:rFonts w:ascii="Times New Roman" w:eastAsia="Times New Roman" w:hAnsi="Times New Roman" w:cs="Times New Roman"/>
          <w:kern w:val="0"/>
          <w:sz w:val="24"/>
          <w:szCs w:val="24"/>
          <w:lang w:eastAsia="es-UY"/>
          <w14:ligatures w14:val="none"/>
        </w:rPr>
        <w:t>Climate</w:t>
      </w:r>
      <w:proofErr w:type="spellEnd"/>
      <w:r w:rsidRPr="00E84B1F">
        <w:rPr>
          <w:rFonts w:ascii="Times New Roman" w:eastAsia="Times New Roman" w:hAnsi="Times New Roman" w:cs="Times New Roman"/>
          <w:kern w:val="0"/>
          <w:sz w:val="24"/>
          <w:szCs w:val="24"/>
          <w:lang w:eastAsia="es-UY"/>
          <w14:ligatures w14:val="none"/>
        </w:rPr>
        <w:t xml:space="preserve"> </w:t>
      </w:r>
      <w:proofErr w:type="spellStart"/>
      <w:r w:rsidRPr="00E84B1F">
        <w:rPr>
          <w:rFonts w:ascii="Times New Roman" w:eastAsia="Times New Roman" w:hAnsi="Times New Roman" w:cs="Times New Roman"/>
          <w:kern w:val="0"/>
          <w:sz w:val="24"/>
          <w:szCs w:val="24"/>
          <w:lang w:eastAsia="es-UY"/>
          <w14:ligatures w14:val="none"/>
        </w:rPr>
        <w:t>Rights</w:t>
      </w:r>
      <w:proofErr w:type="spellEnd"/>
      <w:r w:rsidRPr="00E84B1F">
        <w:rPr>
          <w:rFonts w:ascii="Times New Roman" w:eastAsia="Times New Roman" w:hAnsi="Times New Roman" w:cs="Times New Roman"/>
          <w:kern w:val="0"/>
          <w:sz w:val="24"/>
          <w:szCs w:val="24"/>
          <w:lang w:eastAsia="es-UY"/>
          <w14:ligatures w14:val="none"/>
        </w:rPr>
        <w:t xml:space="preserve"> International y la AI </w:t>
      </w:r>
      <w:proofErr w:type="spellStart"/>
      <w:r w:rsidRPr="00E84B1F">
        <w:rPr>
          <w:rFonts w:ascii="Times New Roman" w:eastAsia="Times New Roman" w:hAnsi="Times New Roman" w:cs="Times New Roman"/>
          <w:kern w:val="0"/>
          <w:sz w:val="24"/>
          <w:szCs w:val="24"/>
          <w:lang w:eastAsia="es-UY"/>
          <w14:ligatures w14:val="none"/>
        </w:rPr>
        <w:t>Climate</w:t>
      </w:r>
      <w:proofErr w:type="spellEnd"/>
      <w:r w:rsidRPr="00E84B1F">
        <w:rPr>
          <w:rFonts w:ascii="Times New Roman" w:eastAsia="Times New Roman" w:hAnsi="Times New Roman" w:cs="Times New Roman"/>
          <w:kern w:val="0"/>
          <w:sz w:val="24"/>
          <w:szCs w:val="24"/>
          <w:lang w:eastAsia="es-UY"/>
          <w14:ligatures w14:val="none"/>
        </w:rPr>
        <w:t xml:space="preserve"> </w:t>
      </w:r>
      <w:proofErr w:type="spellStart"/>
      <w:r w:rsidRPr="00E84B1F">
        <w:rPr>
          <w:rFonts w:ascii="Times New Roman" w:eastAsia="Times New Roman" w:hAnsi="Times New Roman" w:cs="Times New Roman"/>
          <w:kern w:val="0"/>
          <w:sz w:val="24"/>
          <w:szCs w:val="24"/>
          <w:lang w:eastAsia="es-UY"/>
          <w14:ligatures w14:val="none"/>
        </w:rPr>
        <w:t>Initiative</w:t>
      </w:r>
      <w:proofErr w:type="spellEnd"/>
      <w:r w:rsidRPr="00E84B1F">
        <w:rPr>
          <w:rFonts w:ascii="Times New Roman" w:eastAsia="Times New Roman" w:hAnsi="Times New Roman" w:cs="Times New Roman"/>
          <w:kern w:val="0"/>
          <w:sz w:val="24"/>
          <w:szCs w:val="24"/>
          <w:lang w:eastAsia="es-UY"/>
          <w14:ligatures w14:val="none"/>
        </w:rPr>
        <w:t xml:space="preserve"> de UC Berkeley han documentado estos impactos, revelando que la minería de níquel ha destruido 5.331 hectáreas de bosque tropical y ha liberado unos 2,04 millones de toneladas métricas de gases de efecto invernadero. </w:t>
      </w:r>
      <w:hyperlink r:id="rId17" w:tgtFrame="_blank" w:history="1">
        <w:r w:rsidRPr="00E84B1F">
          <w:rPr>
            <w:rFonts w:ascii="Times New Roman" w:eastAsia="Times New Roman" w:hAnsi="Times New Roman" w:cs="Times New Roman"/>
            <w:color w:val="2B7AAA"/>
            <w:kern w:val="0"/>
            <w:sz w:val="24"/>
            <w:szCs w:val="24"/>
            <w:u w:val="single"/>
            <w:lang w:eastAsia="es-UY"/>
            <w14:ligatures w14:val="none"/>
          </w:rPr>
          <w:t xml:space="preserve">Según datos de </w:t>
        </w:r>
        <w:proofErr w:type="spellStart"/>
        <w:r w:rsidRPr="00E84B1F">
          <w:rPr>
            <w:rFonts w:ascii="Times New Roman" w:eastAsia="Times New Roman" w:hAnsi="Times New Roman" w:cs="Times New Roman"/>
            <w:color w:val="2B7AAA"/>
            <w:kern w:val="0"/>
            <w:sz w:val="24"/>
            <w:szCs w:val="24"/>
            <w:u w:val="single"/>
            <w:lang w:eastAsia="es-UY"/>
            <w14:ligatures w14:val="none"/>
          </w:rPr>
          <w:t>Eramet</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unas 6.000 hectáreas de la concesión total de 45.065 hectáreas de </w:t>
        </w:r>
        <w:proofErr w:type="spellStart"/>
        <w:r w:rsidRPr="00E84B1F">
          <w:rPr>
            <w:rFonts w:ascii="Times New Roman" w:eastAsia="Times New Roman" w:hAnsi="Times New Roman" w:cs="Times New Roman"/>
            <w:color w:val="2B7AAA"/>
            <w:kern w:val="0"/>
            <w:sz w:val="24"/>
            <w:szCs w:val="24"/>
            <w:u w:val="single"/>
            <w:lang w:eastAsia="es-UY"/>
            <w14:ligatures w14:val="none"/>
          </w:rPr>
          <w:t>Weda</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Bay Nickel serán explotadas durante 25 años</w:t>
        </w:r>
      </w:hyperlink>
      <w:r w:rsidRPr="00E84B1F">
        <w:rPr>
          <w:rFonts w:ascii="Times New Roman" w:eastAsia="Times New Roman" w:hAnsi="Times New Roman" w:cs="Times New Roman"/>
          <w:kern w:val="0"/>
          <w:sz w:val="24"/>
          <w:szCs w:val="24"/>
          <w:lang w:eastAsia="es-UY"/>
          <w14:ligatures w14:val="none"/>
        </w:rPr>
        <w:t>.</w:t>
      </w:r>
    </w:p>
    <w:p w14:paraId="4FF00888" w14:textId="77777777" w:rsidR="00E84B1F" w:rsidRPr="00E84B1F" w:rsidRDefault="00E84B1F" w:rsidP="00E84B1F">
      <w:pPr>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E84B1F">
        <w:rPr>
          <w:rFonts w:ascii="Times New Roman" w:eastAsia="Times New Roman" w:hAnsi="Times New Roman" w:cs="Times New Roman"/>
          <w:i/>
          <w:iCs/>
          <w:color w:val="2B7AAA"/>
          <w:kern w:val="0"/>
          <w:sz w:val="24"/>
          <w:szCs w:val="24"/>
          <w:lang w:eastAsia="es-UY"/>
          <w14:ligatures w14:val="none"/>
        </w:rPr>
        <w:t xml:space="preserve">El Parque Industrial Indonesia </w:t>
      </w:r>
      <w:proofErr w:type="spellStart"/>
      <w:r w:rsidRPr="00E84B1F">
        <w:rPr>
          <w:rFonts w:ascii="Times New Roman" w:eastAsia="Times New Roman" w:hAnsi="Times New Roman" w:cs="Times New Roman"/>
          <w:i/>
          <w:iCs/>
          <w:color w:val="2B7AAA"/>
          <w:kern w:val="0"/>
          <w:sz w:val="24"/>
          <w:szCs w:val="24"/>
          <w:lang w:eastAsia="es-UY"/>
          <w14:ligatures w14:val="none"/>
        </w:rPr>
        <w:t>Weda</w:t>
      </w:r>
      <w:proofErr w:type="spellEnd"/>
      <w:r w:rsidRPr="00E84B1F">
        <w:rPr>
          <w:rFonts w:ascii="Times New Roman" w:eastAsia="Times New Roman" w:hAnsi="Times New Roman" w:cs="Times New Roman"/>
          <w:i/>
          <w:iCs/>
          <w:color w:val="2B7AAA"/>
          <w:kern w:val="0"/>
          <w:sz w:val="24"/>
          <w:szCs w:val="24"/>
          <w:lang w:eastAsia="es-UY"/>
          <w14:ligatures w14:val="none"/>
        </w:rPr>
        <w:t xml:space="preserve"> fue incluido como Proyecto Estratégico Nacional en 2020 y se estima que atraerá inversiones por 15.000 millones de dólares, lo cual evidencia la magnitud económica de este desarrollo industrial a gran escala.</w:t>
      </w:r>
    </w:p>
    <w:p w14:paraId="46842F89"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kern w:val="0"/>
          <w:sz w:val="24"/>
          <w:szCs w:val="24"/>
          <w:lang w:eastAsia="es-UY"/>
          <w14:ligatures w14:val="none"/>
        </w:rPr>
        <w:t xml:space="preserve">Por otra parte, el parque industrial también es un enorme centro de empleos: actualmente trabajan unos 43.000 trabajadores distribuidos en dos turnos. Estos trabajadores enfrentan </w:t>
      </w:r>
      <w:r w:rsidRPr="00E84B1F">
        <w:rPr>
          <w:rFonts w:ascii="Times New Roman" w:eastAsia="Times New Roman" w:hAnsi="Times New Roman" w:cs="Times New Roman"/>
          <w:kern w:val="0"/>
          <w:sz w:val="24"/>
          <w:szCs w:val="24"/>
          <w:lang w:eastAsia="es-UY"/>
          <w14:ligatures w14:val="none"/>
        </w:rPr>
        <w:lastRenderedPageBreak/>
        <w:t>condiciones muy difíciles, con largas jornadas laborales y caminos húmedos y fangosos. Uno de los trabajadores explica que gasta alrededor de 6 dólares mensuales sólo en transporte hacia la fundición. Además, los turnos son intensos y muchos empleados pasan hasta medio día dentro del área industrial.</w:t>
      </w:r>
    </w:p>
    <w:p w14:paraId="58206459"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kern w:val="0"/>
          <w:sz w:val="24"/>
          <w:szCs w:val="24"/>
          <w:lang w:eastAsia="es-UY"/>
          <w14:ligatures w14:val="none"/>
        </w:rPr>
        <w:t>El costo humano de este desarrollo es significativo. </w:t>
      </w:r>
      <w:hyperlink r:id="rId18" w:anchor=":~:text=Selain%20itu%2C%20protes%20buruh%20terkait,penggalan%20informasi%20ke%20media%20sosial." w:tgtFrame="_blank" w:history="1">
        <w:r w:rsidRPr="00E84B1F">
          <w:rPr>
            <w:rFonts w:ascii="Times New Roman" w:eastAsia="Times New Roman" w:hAnsi="Times New Roman" w:cs="Times New Roman"/>
            <w:color w:val="2B7AAA"/>
            <w:kern w:val="0"/>
            <w:sz w:val="24"/>
            <w:szCs w:val="24"/>
            <w:u w:val="single"/>
            <w:lang w:eastAsia="es-UY"/>
            <w14:ligatures w14:val="none"/>
          </w:rPr>
          <w:t>La Red de Defensa de la Minería (JATAM) registra 42 muertes por accidentes laborales entre 2018 y 2024, así como 125 incidentes laborales en 2022</w:t>
        </w:r>
      </w:hyperlink>
      <w:r w:rsidRPr="00E84B1F">
        <w:rPr>
          <w:rFonts w:ascii="Times New Roman" w:eastAsia="Times New Roman" w:hAnsi="Times New Roman" w:cs="Times New Roman"/>
          <w:kern w:val="0"/>
          <w:sz w:val="24"/>
          <w:szCs w:val="24"/>
          <w:lang w:eastAsia="es-UY"/>
          <w14:ligatures w14:val="none"/>
        </w:rPr>
        <w:t>. A pesar de estos desafíos, </w:t>
      </w:r>
      <w:hyperlink r:id="rId19" w:tgtFrame="_blank" w:history="1">
        <w:r w:rsidRPr="00E84B1F">
          <w:rPr>
            <w:rFonts w:ascii="Times New Roman" w:eastAsia="Times New Roman" w:hAnsi="Times New Roman" w:cs="Times New Roman"/>
            <w:color w:val="2B7AAA"/>
            <w:kern w:val="0"/>
            <w:sz w:val="24"/>
            <w:szCs w:val="24"/>
            <w:u w:val="single"/>
            <w:lang w:eastAsia="es-UY"/>
            <w14:ligatures w14:val="none"/>
          </w:rPr>
          <w:t xml:space="preserve">PT Indonesia </w:t>
        </w:r>
        <w:proofErr w:type="spellStart"/>
        <w:r w:rsidRPr="00E84B1F">
          <w:rPr>
            <w:rFonts w:ascii="Times New Roman" w:eastAsia="Times New Roman" w:hAnsi="Times New Roman" w:cs="Times New Roman"/>
            <w:color w:val="2B7AAA"/>
            <w:kern w:val="0"/>
            <w:sz w:val="24"/>
            <w:szCs w:val="24"/>
            <w:u w:val="single"/>
            <w:lang w:eastAsia="es-UY"/>
            <w14:ligatures w14:val="none"/>
          </w:rPr>
          <w:t>Weda</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Bay afirma apoyar activamente al entorno y la comunidad local</w:t>
        </w:r>
      </w:hyperlink>
      <w:r w:rsidRPr="00E84B1F">
        <w:rPr>
          <w:rFonts w:ascii="Times New Roman" w:eastAsia="Times New Roman" w:hAnsi="Times New Roman" w:cs="Times New Roman"/>
          <w:kern w:val="0"/>
          <w:sz w:val="24"/>
          <w:szCs w:val="24"/>
          <w:lang w:eastAsia="es-UY"/>
          <w14:ligatures w14:val="none"/>
        </w:rPr>
        <w:t> a través de acciones como la plantación de más de 10 kilómetros cuadrados de árboles para prevenir inundaciones, el desarrollo de programas económicos y la implementación de proyectos de restauración de corales y manglares. El IWIP fue incluido como Proyecto Estratégico Nacional en 2020 y se estima que atraerá inversiones por 15.000 millones de dólares, lo cual evidencia la magnitud económica de este desarrollo industrial a gran escala.</w:t>
      </w:r>
    </w:p>
    <w:p w14:paraId="6DB69268" w14:textId="77777777" w:rsidR="00E84B1F" w:rsidRPr="00E84B1F" w:rsidRDefault="00E84B1F" w:rsidP="00E84B1F">
      <w:pPr>
        <w:spacing w:after="0" w:line="240" w:lineRule="auto"/>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noProof/>
          <w:kern w:val="0"/>
          <w:sz w:val="24"/>
          <w:szCs w:val="24"/>
          <w:lang w:eastAsia="es-UY"/>
          <w14:ligatures w14:val="none"/>
        </w:rPr>
        <w:drawing>
          <wp:inline distT="0" distB="0" distL="0" distR="0" wp14:anchorId="50375BBF" wp14:editId="6A30D1DF">
            <wp:extent cx="5405955" cy="3600450"/>
            <wp:effectExtent l="0" t="0" r="4445" b="0"/>
            <wp:docPr id="5" name="Imagen 5" descr="Vista de una ciuda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Vista de una ciudad&#10;&#10;El contenido generado por IA puede ser incorrect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15757" cy="3606979"/>
                    </a:xfrm>
                    <a:prstGeom prst="rect">
                      <a:avLst/>
                    </a:prstGeom>
                    <a:noFill/>
                    <a:ln>
                      <a:noFill/>
                    </a:ln>
                  </pic:spPr>
                </pic:pic>
              </a:graphicData>
            </a:graphic>
          </wp:inline>
        </w:drawing>
      </w:r>
      <w:r w:rsidRPr="00E84B1F">
        <w:rPr>
          <w:rFonts w:ascii="Times New Roman" w:eastAsia="Times New Roman" w:hAnsi="Times New Roman" w:cs="Times New Roman"/>
          <w:i/>
          <w:iCs/>
          <w:kern w:val="0"/>
          <w:sz w:val="24"/>
          <w:szCs w:val="24"/>
          <w:lang w:eastAsia="es-UY"/>
          <w14:ligatures w14:val="none"/>
        </w:rPr>
        <w:t xml:space="preserve">Indonesia está construyendo una gran industria de níquel y el Parque Industrial </w:t>
      </w:r>
      <w:proofErr w:type="spellStart"/>
      <w:r w:rsidRPr="00E84B1F">
        <w:rPr>
          <w:rFonts w:ascii="Times New Roman" w:eastAsia="Times New Roman" w:hAnsi="Times New Roman" w:cs="Times New Roman"/>
          <w:i/>
          <w:iCs/>
          <w:kern w:val="0"/>
          <w:sz w:val="24"/>
          <w:szCs w:val="24"/>
          <w:lang w:eastAsia="es-UY"/>
          <w14:ligatures w14:val="none"/>
        </w:rPr>
        <w:t>Weda</w:t>
      </w:r>
      <w:proofErr w:type="spellEnd"/>
      <w:r w:rsidRPr="00E84B1F">
        <w:rPr>
          <w:rFonts w:ascii="Times New Roman" w:eastAsia="Times New Roman" w:hAnsi="Times New Roman" w:cs="Times New Roman"/>
          <w:i/>
          <w:iCs/>
          <w:kern w:val="0"/>
          <w:sz w:val="24"/>
          <w:szCs w:val="24"/>
          <w:lang w:eastAsia="es-UY"/>
          <w14:ligatures w14:val="none"/>
        </w:rPr>
        <w:t xml:space="preserve"> Bay impulsa la transición hacia los vehículos eléctricos. </w:t>
      </w:r>
      <w:r w:rsidRPr="00E84B1F">
        <w:rPr>
          <w:rFonts w:ascii="Times New Roman" w:eastAsia="Times New Roman" w:hAnsi="Times New Roman" w:cs="Times New Roman"/>
          <w:b/>
          <w:bCs/>
          <w:i/>
          <w:iCs/>
          <w:kern w:val="0"/>
          <w:sz w:val="24"/>
          <w:szCs w:val="24"/>
          <w:lang w:eastAsia="es-UY"/>
          <w14:ligatures w14:val="none"/>
        </w:rPr>
        <w:t>Foto:</w:t>
      </w:r>
      <w:r w:rsidRPr="00E84B1F">
        <w:rPr>
          <w:rFonts w:ascii="Times New Roman" w:eastAsia="Times New Roman" w:hAnsi="Times New Roman" w:cs="Times New Roman"/>
          <w:i/>
          <w:iCs/>
          <w:kern w:val="0"/>
          <w:sz w:val="24"/>
          <w:szCs w:val="24"/>
          <w:lang w:eastAsia="es-UY"/>
          <w14:ligatures w14:val="none"/>
        </w:rPr>
        <w:t xml:space="preserve"> Garry </w:t>
      </w:r>
      <w:proofErr w:type="spellStart"/>
      <w:r w:rsidRPr="00E84B1F">
        <w:rPr>
          <w:rFonts w:ascii="Times New Roman" w:eastAsia="Times New Roman" w:hAnsi="Times New Roman" w:cs="Times New Roman"/>
          <w:i/>
          <w:iCs/>
          <w:kern w:val="0"/>
          <w:sz w:val="24"/>
          <w:szCs w:val="24"/>
          <w:lang w:eastAsia="es-UY"/>
          <w14:ligatures w14:val="none"/>
        </w:rPr>
        <w:t>Lotulung</w:t>
      </w:r>
      <w:proofErr w:type="spellEnd"/>
    </w:p>
    <w:p w14:paraId="101B8516" w14:textId="77777777" w:rsidR="00E84B1F" w:rsidRPr="00E84B1F" w:rsidRDefault="00E84B1F" w:rsidP="00E84B1F">
      <w:pPr>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E84B1F">
        <w:rPr>
          <w:rFonts w:ascii="Arial" w:eastAsia="Times New Roman" w:hAnsi="Arial" w:cs="Arial"/>
          <w:b/>
          <w:bCs/>
          <w:color w:val="003250"/>
          <w:kern w:val="0"/>
          <w:sz w:val="27"/>
          <w:szCs w:val="27"/>
          <w:lang w:eastAsia="es-UY"/>
          <w14:ligatures w14:val="none"/>
        </w:rPr>
        <w:t>Destrucción ambiental: inundaciones, calidad del agua y enfermedades</w:t>
      </w:r>
    </w:p>
    <w:p w14:paraId="0ACD66A6"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kern w:val="0"/>
          <w:sz w:val="24"/>
          <w:szCs w:val="24"/>
          <w:lang w:eastAsia="es-UY"/>
          <w14:ligatures w14:val="none"/>
        </w:rPr>
        <w:t xml:space="preserve">El impacto ecológico de la minería de níquel en </w:t>
      </w:r>
      <w:proofErr w:type="spellStart"/>
      <w:r w:rsidRPr="00E84B1F">
        <w:rPr>
          <w:rFonts w:ascii="Times New Roman" w:eastAsia="Times New Roman" w:hAnsi="Times New Roman" w:cs="Times New Roman"/>
          <w:kern w:val="0"/>
          <w:sz w:val="24"/>
          <w:szCs w:val="24"/>
          <w:lang w:eastAsia="es-UY"/>
          <w14:ligatures w14:val="none"/>
        </w:rPr>
        <w:t>Halmahera</w:t>
      </w:r>
      <w:proofErr w:type="spellEnd"/>
      <w:r w:rsidRPr="00E84B1F">
        <w:rPr>
          <w:rFonts w:ascii="Times New Roman" w:eastAsia="Times New Roman" w:hAnsi="Times New Roman" w:cs="Times New Roman"/>
          <w:kern w:val="0"/>
          <w:sz w:val="24"/>
          <w:szCs w:val="24"/>
          <w:lang w:eastAsia="es-UY"/>
          <w14:ligatures w14:val="none"/>
        </w:rPr>
        <w:t xml:space="preserve"> trasciende de la deforestación inmediata, generando una compleja red de problemas ambientales y sociales. </w:t>
      </w:r>
      <w:hyperlink r:id="rId21" w:anchor=":~:text=Selain%20itu%2C%20protes%20buruh%20terkait,penggalan%20informasi%20ke%20media%20sosial." w:tgtFrame="_blank" w:history="1">
        <w:r w:rsidRPr="00E84B1F">
          <w:rPr>
            <w:rFonts w:ascii="Times New Roman" w:eastAsia="Times New Roman" w:hAnsi="Times New Roman" w:cs="Times New Roman"/>
            <w:color w:val="2B7AAA"/>
            <w:kern w:val="0"/>
            <w:sz w:val="24"/>
            <w:szCs w:val="24"/>
            <w:u w:val="single"/>
            <w:lang w:eastAsia="es-UY"/>
            <w14:ligatures w14:val="none"/>
          </w:rPr>
          <w:t>JATAM ha documentado un dramático aumento de las inundaciones, con más de 12 eventos superiores a un metro de altura entre agosto de 2020 y junio de 2024</w:t>
        </w:r>
      </w:hyperlink>
      <w:r w:rsidRPr="00E84B1F">
        <w:rPr>
          <w:rFonts w:ascii="Times New Roman" w:eastAsia="Times New Roman" w:hAnsi="Times New Roman" w:cs="Times New Roman"/>
          <w:kern w:val="0"/>
          <w:sz w:val="24"/>
          <w:szCs w:val="24"/>
          <w:lang w:eastAsia="es-UY"/>
          <w14:ligatures w14:val="none"/>
        </w:rPr>
        <w:t>. </w:t>
      </w:r>
      <w:hyperlink r:id="rId22" w:tgtFrame="_blank" w:history="1">
        <w:r w:rsidRPr="00E84B1F">
          <w:rPr>
            <w:rFonts w:ascii="Times New Roman" w:eastAsia="Times New Roman" w:hAnsi="Times New Roman" w:cs="Times New Roman"/>
            <w:color w:val="2B7AAA"/>
            <w:kern w:val="0"/>
            <w:sz w:val="24"/>
            <w:szCs w:val="24"/>
            <w:u w:val="single"/>
            <w:lang w:eastAsia="es-UY"/>
            <w14:ligatures w14:val="none"/>
          </w:rPr>
          <w:t>Una gran inundación en 2024</w:t>
        </w:r>
      </w:hyperlink>
      <w:r w:rsidRPr="00E84B1F">
        <w:rPr>
          <w:rFonts w:ascii="Times New Roman" w:eastAsia="Times New Roman" w:hAnsi="Times New Roman" w:cs="Times New Roman"/>
          <w:kern w:val="0"/>
          <w:sz w:val="24"/>
          <w:szCs w:val="24"/>
          <w:lang w:eastAsia="es-UY"/>
          <w14:ligatures w14:val="none"/>
        </w:rPr>
        <w:t> sumergió siete aldeas (</w:t>
      </w:r>
      <w:proofErr w:type="spellStart"/>
      <w:r w:rsidRPr="00E84B1F">
        <w:rPr>
          <w:rFonts w:ascii="Times New Roman" w:eastAsia="Times New Roman" w:hAnsi="Times New Roman" w:cs="Times New Roman"/>
          <w:kern w:val="0"/>
          <w:sz w:val="24"/>
          <w:szCs w:val="24"/>
          <w:lang w:eastAsia="es-UY"/>
          <w14:ligatures w14:val="none"/>
        </w:rPr>
        <w:t>Lukolamo</w:t>
      </w:r>
      <w:proofErr w:type="spellEnd"/>
      <w:r w:rsidRPr="00E84B1F">
        <w:rPr>
          <w:rFonts w:ascii="Times New Roman" w:eastAsia="Times New Roman" w:hAnsi="Times New Roman" w:cs="Times New Roman"/>
          <w:kern w:val="0"/>
          <w:sz w:val="24"/>
          <w:szCs w:val="24"/>
          <w:lang w:eastAsia="es-UY"/>
          <w14:ligatures w14:val="none"/>
        </w:rPr>
        <w:t xml:space="preserve">, </w:t>
      </w:r>
      <w:proofErr w:type="spellStart"/>
      <w:r w:rsidRPr="00E84B1F">
        <w:rPr>
          <w:rFonts w:ascii="Times New Roman" w:eastAsia="Times New Roman" w:hAnsi="Times New Roman" w:cs="Times New Roman"/>
          <w:kern w:val="0"/>
          <w:sz w:val="24"/>
          <w:szCs w:val="24"/>
          <w:lang w:eastAsia="es-UY"/>
          <w14:ligatures w14:val="none"/>
        </w:rPr>
        <w:t>Woe</w:t>
      </w:r>
      <w:proofErr w:type="spellEnd"/>
      <w:r w:rsidRPr="00E84B1F">
        <w:rPr>
          <w:rFonts w:ascii="Times New Roman" w:eastAsia="Times New Roman" w:hAnsi="Times New Roman" w:cs="Times New Roman"/>
          <w:kern w:val="0"/>
          <w:sz w:val="24"/>
          <w:szCs w:val="24"/>
          <w:lang w:eastAsia="es-UY"/>
          <w14:ligatures w14:val="none"/>
        </w:rPr>
        <w:t xml:space="preserve"> Jarana, </w:t>
      </w:r>
      <w:proofErr w:type="spellStart"/>
      <w:r w:rsidRPr="00E84B1F">
        <w:rPr>
          <w:rFonts w:ascii="Times New Roman" w:eastAsia="Times New Roman" w:hAnsi="Times New Roman" w:cs="Times New Roman"/>
          <w:kern w:val="0"/>
          <w:sz w:val="24"/>
          <w:szCs w:val="24"/>
          <w:lang w:eastAsia="es-UY"/>
          <w14:ligatures w14:val="none"/>
        </w:rPr>
        <w:t>Woe</w:t>
      </w:r>
      <w:proofErr w:type="spellEnd"/>
      <w:r w:rsidRPr="00E84B1F">
        <w:rPr>
          <w:rFonts w:ascii="Times New Roman" w:eastAsia="Times New Roman" w:hAnsi="Times New Roman" w:cs="Times New Roman"/>
          <w:kern w:val="0"/>
          <w:sz w:val="24"/>
          <w:szCs w:val="24"/>
          <w:lang w:eastAsia="es-UY"/>
          <w14:ligatures w14:val="none"/>
        </w:rPr>
        <w:t xml:space="preserve"> Kobe, </w:t>
      </w:r>
      <w:proofErr w:type="spellStart"/>
      <w:r w:rsidRPr="00E84B1F">
        <w:rPr>
          <w:rFonts w:ascii="Times New Roman" w:eastAsia="Times New Roman" w:hAnsi="Times New Roman" w:cs="Times New Roman"/>
          <w:kern w:val="0"/>
          <w:sz w:val="24"/>
          <w:szCs w:val="24"/>
          <w:lang w:eastAsia="es-UY"/>
          <w14:ligatures w14:val="none"/>
        </w:rPr>
        <w:t>Kulo</w:t>
      </w:r>
      <w:proofErr w:type="spellEnd"/>
      <w:r w:rsidRPr="00E84B1F">
        <w:rPr>
          <w:rFonts w:ascii="Times New Roman" w:eastAsia="Times New Roman" w:hAnsi="Times New Roman" w:cs="Times New Roman"/>
          <w:kern w:val="0"/>
          <w:sz w:val="24"/>
          <w:szCs w:val="24"/>
          <w:lang w:eastAsia="es-UY"/>
          <w14:ligatures w14:val="none"/>
        </w:rPr>
        <w:t xml:space="preserve"> Jaya, </w:t>
      </w:r>
      <w:proofErr w:type="spellStart"/>
      <w:r w:rsidRPr="00E84B1F">
        <w:rPr>
          <w:rFonts w:ascii="Times New Roman" w:eastAsia="Times New Roman" w:hAnsi="Times New Roman" w:cs="Times New Roman"/>
          <w:kern w:val="0"/>
          <w:sz w:val="24"/>
          <w:szCs w:val="24"/>
          <w:lang w:eastAsia="es-UY"/>
          <w14:ligatures w14:val="none"/>
        </w:rPr>
        <w:t>Lelilef</w:t>
      </w:r>
      <w:proofErr w:type="spellEnd"/>
      <w:r w:rsidRPr="00E84B1F">
        <w:rPr>
          <w:rFonts w:ascii="Times New Roman" w:eastAsia="Times New Roman" w:hAnsi="Times New Roman" w:cs="Times New Roman"/>
          <w:kern w:val="0"/>
          <w:sz w:val="24"/>
          <w:szCs w:val="24"/>
          <w:lang w:eastAsia="es-UY"/>
          <w14:ligatures w14:val="none"/>
        </w:rPr>
        <w:t xml:space="preserve">, </w:t>
      </w:r>
      <w:proofErr w:type="spellStart"/>
      <w:r w:rsidRPr="00E84B1F">
        <w:rPr>
          <w:rFonts w:ascii="Times New Roman" w:eastAsia="Times New Roman" w:hAnsi="Times New Roman" w:cs="Times New Roman"/>
          <w:kern w:val="0"/>
          <w:sz w:val="24"/>
          <w:szCs w:val="24"/>
          <w:lang w:eastAsia="es-UY"/>
          <w14:ligatures w14:val="none"/>
        </w:rPr>
        <w:t>Sagea</w:t>
      </w:r>
      <w:proofErr w:type="spellEnd"/>
      <w:r w:rsidRPr="00E84B1F">
        <w:rPr>
          <w:rFonts w:ascii="Times New Roman" w:eastAsia="Times New Roman" w:hAnsi="Times New Roman" w:cs="Times New Roman"/>
          <w:kern w:val="0"/>
          <w:sz w:val="24"/>
          <w:szCs w:val="24"/>
          <w:lang w:eastAsia="es-UY"/>
          <w14:ligatures w14:val="none"/>
        </w:rPr>
        <w:t xml:space="preserve"> y Trans </w:t>
      </w:r>
      <w:proofErr w:type="spellStart"/>
      <w:r w:rsidRPr="00E84B1F">
        <w:rPr>
          <w:rFonts w:ascii="Times New Roman" w:eastAsia="Times New Roman" w:hAnsi="Times New Roman" w:cs="Times New Roman"/>
          <w:kern w:val="0"/>
          <w:sz w:val="24"/>
          <w:szCs w:val="24"/>
          <w:lang w:eastAsia="es-UY"/>
          <w14:ligatures w14:val="none"/>
        </w:rPr>
        <w:t>Waleh</w:t>
      </w:r>
      <w:proofErr w:type="spellEnd"/>
      <w:r w:rsidRPr="00E84B1F">
        <w:rPr>
          <w:rFonts w:ascii="Times New Roman" w:eastAsia="Times New Roman" w:hAnsi="Times New Roman" w:cs="Times New Roman"/>
          <w:kern w:val="0"/>
          <w:sz w:val="24"/>
          <w:szCs w:val="24"/>
          <w:lang w:eastAsia="es-UY"/>
          <w14:ligatures w14:val="none"/>
        </w:rPr>
        <w:t>), dejó incomunicado el acceso vehicular y obligó a 1.670 residentes a vivir en tiendas de campaña temporales.</w:t>
      </w:r>
    </w:p>
    <w:p w14:paraId="04E7B6FD"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kern w:val="0"/>
          <w:sz w:val="24"/>
          <w:szCs w:val="24"/>
          <w:lang w:eastAsia="es-UY"/>
          <w14:ligatures w14:val="none"/>
        </w:rPr>
        <w:lastRenderedPageBreak/>
        <w:t xml:space="preserve">La calidad del agua también se ha deteriorado drásticamente en la región. Habitantes como Ahmad </w:t>
      </w:r>
      <w:proofErr w:type="spellStart"/>
      <w:r w:rsidRPr="00E84B1F">
        <w:rPr>
          <w:rFonts w:ascii="Times New Roman" w:eastAsia="Times New Roman" w:hAnsi="Times New Roman" w:cs="Times New Roman"/>
          <w:kern w:val="0"/>
          <w:sz w:val="24"/>
          <w:szCs w:val="24"/>
          <w:lang w:eastAsia="es-UY"/>
          <w14:ligatures w14:val="none"/>
        </w:rPr>
        <w:t>Kruwet</w:t>
      </w:r>
      <w:proofErr w:type="spellEnd"/>
      <w:r w:rsidRPr="00E84B1F">
        <w:rPr>
          <w:rFonts w:ascii="Times New Roman" w:eastAsia="Times New Roman" w:hAnsi="Times New Roman" w:cs="Times New Roman"/>
          <w:kern w:val="0"/>
          <w:sz w:val="24"/>
          <w:szCs w:val="24"/>
          <w:lang w:eastAsia="es-UY"/>
          <w14:ligatures w14:val="none"/>
        </w:rPr>
        <w:t xml:space="preserve"> y </w:t>
      </w:r>
      <w:proofErr w:type="spellStart"/>
      <w:r w:rsidRPr="00E84B1F">
        <w:rPr>
          <w:rFonts w:ascii="Times New Roman" w:eastAsia="Times New Roman" w:hAnsi="Times New Roman" w:cs="Times New Roman"/>
          <w:kern w:val="0"/>
          <w:sz w:val="24"/>
          <w:szCs w:val="24"/>
          <w:lang w:eastAsia="es-UY"/>
          <w14:ligatures w14:val="none"/>
        </w:rPr>
        <w:t>Adrian</w:t>
      </w:r>
      <w:proofErr w:type="spellEnd"/>
      <w:r w:rsidRPr="00E84B1F">
        <w:rPr>
          <w:rFonts w:ascii="Times New Roman" w:eastAsia="Times New Roman" w:hAnsi="Times New Roman" w:cs="Times New Roman"/>
          <w:kern w:val="0"/>
          <w:sz w:val="24"/>
          <w:szCs w:val="24"/>
          <w:lang w:eastAsia="es-UY"/>
          <w14:ligatures w14:val="none"/>
        </w:rPr>
        <w:t xml:space="preserve"> </w:t>
      </w:r>
      <w:proofErr w:type="spellStart"/>
      <w:r w:rsidRPr="00E84B1F">
        <w:rPr>
          <w:rFonts w:ascii="Times New Roman" w:eastAsia="Times New Roman" w:hAnsi="Times New Roman" w:cs="Times New Roman"/>
          <w:kern w:val="0"/>
          <w:sz w:val="24"/>
          <w:szCs w:val="24"/>
          <w:lang w:eastAsia="es-UY"/>
          <w14:ligatures w14:val="none"/>
        </w:rPr>
        <w:t>Patapata</w:t>
      </w:r>
      <w:proofErr w:type="spellEnd"/>
      <w:r w:rsidRPr="00E84B1F">
        <w:rPr>
          <w:rFonts w:ascii="Times New Roman" w:eastAsia="Times New Roman" w:hAnsi="Times New Roman" w:cs="Times New Roman"/>
          <w:kern w:val="0"/>
          <w:sz w:val="24"/>
          <w:szCs w:val="24"/>
          <w:lang w:eastAsia="es-UY"/>
          <w14:ligatures w14:val="none"/>
        </w:rPr>
        <w:t xml:space="preserve"> reportan cambios severos en sus fuentes de agua. Donde antes había agua limpia y fresca para beber y uso diario, ahora enfrentan aguas contaminadas e insalubres. Ahmad debe comprar galones de agua que cuestan entre 0,60 y 0,90 dólares, mientras que el agua de </w:t>
      </w:r>
      <w:proofErr w:type="spellStart"/>
      <w:r w:rsidRPr="00E84B1F">
        <w:rPr>
          <w:rFonts w:ascii="Times New Roman" w:eastAsia="Times New Roman" w:hAnsi="Times New Roman" w:cs="Times New Roman"/>
          <w:kern w:val="0"/>
          <w:sz w:val="24"/>
          <w:szCs w:val="24"/>
          <w:lang w:eastAsia="es-UY"/>
          <w14:ligatures w14:val="none"/>
        </w:rPr>
        <w:t>Adrian</w:t>
      </w:r>
      <w:proofErr w:type="spellEnd"/>
      <w:r w:rsidRPr="00E84B1F">
        <w:rPr>
          <w:rFonts w:ascii="Times New Roman" w:eastAsia="Times New Roman" w:hAnsi="Times New Roman" w:cs="Times New Roman"/>
          <w:kern w:val="0"/>
          <w:sz w:val="24"/>
          <w:szCs w:val="24"/>
          <w:lang w:eastAsia="es-UY"/>
          <w14:ligatures w14:val="none"/>
        </w:rPr>
        <w:t xml:space="preserve"> huele mal y está descolorida, lo que la hace inadecuada, incluso para el baño.</w:t>
      </w:r>
    </w:p>
    <w:p w14:paraId="4863C2BB" w14:textId="77777777" w:rsidR="00E84B1F" w:rsidRPr="00E84B1F" w:rsidRDefault="00E84B1F" w:rsidP="00E84B1F">
      <w:pPr>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E84B1F">
        <w:rPr>
          <w:rFonts w:ascii="Times New Roman" w:eastAsia="Times New Roman" w:hAnsi="Times New Roman" w:cs="Times New Roman"/>
          <w:i/>
          <w:iCs/>
          <w:color w:val="2B7AAA"/>
          <w:kern w:val="0"/>
          <w:sz w:val="24"/>
          <w:szCs w:val="24"/>
          <w:lang w:eastAsia="es-UY"/>
          <w14:ligatures w14:val="none"/>
        </w:rPr>
        <w:t xml:space="preserve">Las comunidades agrícolas y pesqueras también han sido devastadas. Agricultores como </w:t>
      </w:r>
      <w:proofErr w:type="spellStart"/>
      <w:r w:rsidRPr="00E84B1F">
        <w:rPr>
          <w:rFonts w:ascii="Times New Roman" w:eastAsia="Times New Roman" w:hAnsi="Times New Roman" w:cs="Times New Roman"/>
          <w:i/>
          <w:iCs/>
          <w:color w:val="2B7AAA"/>
          <w:kern w:val="0"/>
          <w:sz w:val="24"/>
          <w:szCs w:val="24"/>
          <w:lang w:eastAsia="es-UY"/>
          <w14:ligatures w14:val="none"/>
        </w:rPr>
        <w:t>Adrian</w:t>
      </w:r>
      <w:proofErr w:type="spellEnd"/>
      <w:r w:rsidRPr="00E84B1F">
        <w:rPr>
          <w:rFonts w:ascii="Times New Roman" w:eastAsia="Times New Roman" w:hAnsi="Times New Roman" w:cs="Times New Roman"/>
          <w:i/>
          <w:iCs/>
          <w:color w:val="2B7AAA"/>
          <w:kern w:val="0"/>
          <w:sz w:val="24"/>
          <w:szCs w:val="24"/>
          <w:lang w:eastAsia="es-UY"/>
          <w14:ligatures w14:val="none"/>
        </w:rPr>
        <w:t xml:space="preserve"> han visto sus plantaciones arrasadas por lodo e inundaciones, con cultivos muertos y suelos degradados.</w:t>
      </w:r>
    </w:p>
    <w:p w14:paraId="363249F7"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kern w:val="0"/>
          <w:sz w:val="24"/>
          <w:szCs w:val="24"/>
          <w:lang w:eastAsia="es-UY"/>
          <w14:ligatures w14:val="none"/>
        </w:rPr>
        <w:t xml:space="preserve">Los efectos en la salud son igualmente alarmantes. El centro de salud de </w:t>
      </w:r>
      <w:proofErr w:type="spellStart"/>
      <w:r w:rsidRPr="00E84B1F">
        <w:rPr>
          <w:rFonts w:ascii="Times New Roman" w:eastAsia="Times New Roman" w:hAnsi="Times New Roman" w:cs="Times New Roman"/>
          <w:kern w:val="0"/>
          <w:sz w:val="24"/>
          <w:szCs w:val="24"/>
          <w:lang w:eastAsia="es-UY"/>
          <w14:ligatures w14:val="none"/>
        </w:rPr>
        <w:t>Lelilef</w:t>
      </w:r>
      <w:proofErr w:type="spellEnd"/>
      <w:r w:rsidRPr="00E84B1F">
        <w:rPr>
          <w:rFonts w:ascii="Times New Roman" w:eastAsia="Times New Roman" w:hAnsi="Times New Roman" w:cs="Times New Roman"/>
          <w:kern w:val="0"/>
          <w:sz w:val="24"/>
          <w:szCs w:val="24"/>
          <w:lang w:eastAsia="es-UY"/>
          <w14:ligatures w14:val="none"/>
        </w:rPr>
        <w:t xml:space="preserve"> </w:t>
      </w:r>
      <w:proofErr w:type="spellStart"/>
      <w:r w:rsidRPr="00E84B1F">
        <w:rPr>
          <w:rFonts w:ascii="Times New Roman" w:eastAsia="Times New Roman" w:hAnsi="Times New Roman" w:cs="Times New Roman"/>
          <w:kern w:val="0"/>
          <w:sz w:val="24"/>
          <w:szCs w:val="24"/>
          <w:lang w:eastAsia="es-UY"/>
          <w14:ligatures w14:val="none"/>
        </w:rPr>
        <w:t>Sawai</w:t>
      </w:r>
      <w:proofErr w:type="spellEnd"/>
      <w:r w:rsidRPr="00E84B1F">
        <w:rPr>
          <w:rFonts w:ascii="Times New Roman" w:eastAsia="Times New Roman" w:hAnsi="Times New Roman" w:cs="Times New Roman"/>
          <w:kern w:val="0"/>
          <w:sz w:val="24"/>
          <w:szCs w:val="24"/>
          <w:lang w:eastAsia="es-UY"/>
          <w14:ligatures w14:val="none"/>
        </w:rPr>
        <w:t xml:space="preserve"> ha registrado un fuerte aumento de infecciones respiratorias. </w:t>
      </w:r>
      <w:proofErr w:type="spellStart"/>
      <w:r w:rsidRPr="00E84B1F">
        <w:rPr>
          <w:rFonts w:ascii="Times New Roman" w:eastAsia="Times New Roman" w:hAnsi="Times New Roman" w:cs="Times New Roman"/>
          <w:kern w:val="0"/>
          <w:sz w:val="24"/>
          <w:szCs w:val="24"/>
          <w:lang w:eastAsia="es-UY"/>
          <w14:ligatures w14:val="none"/>
        </w:rPr>
        <w:t>Asjuati</w:t>
      </w:r>
      <w:proofErr w:type="spellEnd"/>
      <w:r w:rsidRPr="00E84B1F">
        <w:rPr>
          <w:rFonts w:ascii="Times New Roman" w:eastAsia="Times New Roman" w:hAnsi="Times New Roman" w:cs="Times New Roman"/>
          <w:kern w:val="0"/>
          <w:sz w:val="24"/>
          <w:szCs w:val="24"/>
          <w:lang w:eastAsia="es-UY"/>
          <w14:ligatures w14:val="none"/>
        </w:rPr>
        <w:t>, jefa del centro, reporta que los casos de infecciones respiratorias agudas se duplicaron en cuestión de semanas: de 174 en enero a 345 en julio de 2024. Los grupos más vulnerables —niños, ancianos y trabajadores mineros— son los más afectados. Los efectos de las condiciones laborales también se observan: alrededor del 40 % de los pacientes son empleados del parque industrial.</w:t>
      </w:r>
    </w:p>
    <w:p w14:paraId="424C4DE4"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kern w:val="0"/>
          <w:sz w:val="24"/>
          <w:szCs w:val="24"/>
          <w:lang w:eastAsia="es-UY"/>
          <w14:ligatures w14:val="none"/>
        </w:rPr>
        <w:t xml:space="preserve">Las comunidades agrícolas y pesqueras también han sido devastadas. Agricultores como </w:t>
      </w:r>
      <w:proofErr w:type="spellStart"/>
      <w:r w:rsidRPr="00E84B1F">
        <w:rPr>
          <w:rFonts w:ascii="Times New Roman" w:eastAsia="Times New Roman" w:hAnsi="Times New Roman" w:cs="Times New Roman"/>
          <w:kern w:val="0"/>
          <w:sz w:val="24"/>
          <w:szCs w:val="24"/>
          <w:lang w:eastAsia="es-UY"/>
          <w14:ligatures w14:val="none"/>
        </w:rPr>
        <w:t>Adrian</w:t>
      </w:r>
      <w:proofErr w:type="spellEnd"/>
      <w:r w:rsidRPr="00E84B1F">
        <w:rPr>
          <w:rFonts w:ascii="Times New Roman" w:eastAsia="Times New Roman" w:hAnsi="Times New Roman" w:cs="Times New Roman"/>
          <w:kern w:val="0"/>
          <w:sz w:val="24"/>
          <w:szCs w:val="24"/>
          <w:lang w:eastAsia="es-UY"/>
          <w14:ligatures w14:val="none"/>
        </w:rPr>
        <w:t xml:space="preserve"> han visto sus plantaciones arrasadas por el lodo y las  inundaciones, con cultivos muertos y suelos degradados. Pescadores como </w:t>
      </w:r>
      <w:proofErr w:type="spellStart"/>
      <w:r w:rsidRPr="00E84B1F">
        <w:rPr>
          <w:rFonts w:ascii="Times New Roman" w:eastAsia="Times New Roman" w:hAnsi="Times New Roman" w:cs="Times New Roman"/>
          <w:kern w:val="0"/>
          <w:sz w:val="24"/>
          <w:szCs w:val="24"/>
          <w:lang w:eastAsia="es-UY"/>
          <w14:ligatures w14:val="none"/>
        </w:rPr>
        <w:t>Hernemus</w:t>
      </w:r>
      <w:proofErr w:type="spellEnd"/>
      <w:r w:rsidRPr="00E84B1F">
        <w:rPr>
          <w:rFonts w:ascii="Times New Roman" w:eastAsia="Times New Roman" w:hAnsi="Times New Roman" w:cs="Times New Roman"/>
          <w:kern w:val="0"/>
          <w:sz w:val="24"/>
          <w:szCs w:val="24"/>
          <w:lang w:eastAsia="es-UY"/>
          <w14:ligatures w14:val="none"/>
        </w:rPr>
        <w:t xml:space="preserve"> </w:t>
      </w:r>
      <w:proofErr w:type="spellStart"/>
      <w:r w:rsidRPr="00E84B1F">
        <w:rPr>
          <w:rFonts w:ascii="Times New Roman" w:eastAsia="Times New Roman" w:hAnsi="Times New Roman" w:cs="Times New Roman"/>
          <w:kern w:val="0"/>
          <w:sz w:val="24"/>
          <w:szCs w:val="24"/>
          <w:lang w:eastAsia="es-UY"/>
          <w14:ligatures w14:val="none"/>
        </w:rPr>
        <w:t>Takuling</w:t>
      </w:r>
      <w:proofErr w:type="spellEnd"/>
      <w:r w:rsidRPr="00E84B1F">
        <w:rPr>
          <w:rFonts w:ascii="Times New Roman" w:eastAsia="Times New Roman" w:hAnsi="Times New Roman" w:cs="Times New Roman"/>
          <w:kern w:val="0"/>
          <w:sz w:val="24"/>
          <w:szCs w:val="24"/>
          <w:lang w:eastAsia="es-UY"/>
          <w14:ligatures w14:val="none"/>
        </w:rPr>
        <w:t xml:space="preserve"> ahora deben desplazarse hasta 4 kilómetros desde la costa para encontrar zonas de pesca no contaminadas. La alteración de los ecosistemas también ha afectado a la fauna local, incluyendo una rápida disminución de aves endémicas en la región.</w:t>
      </w:r>
    </w:p>
    <w:p w14:paraId="0454F069" w14:textId="77777777" w:rsidR="00E84B1F" w:rsidRPr="00E84B1F" w:rsidRDefault="00E84B1F" w:rsidP="00E84B1F">
      <w:pPr>
        <w:spacing w:after="0" w:line="240" w:lineRule="auto"/>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noProof/>
          <w:kern w:val="0"/>
          <w:sz w:val="24"/>
          <w:szCs w:val="24"/>
          <w:lang w:eastAsia="es-UY"/>
          <w14:ligatures w14:val="none"/>
        </w:rPr>
        <w:drawing>
          <wp:inline distT="0" distB="0" distL="0" distR="0" wp14:anchorId="61A7B4E2" wp14:editId="6D0772BB">
            <wp:extent cx="5460997" cy="3637109"/>
            <wp:effectExtent l="0" t="0" r="6985" b="1905"/>
            <wp:docPr id="6" name="Imagen 4" descr="Un par de personas en una play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4" descr="Un par de personas en una playa&#10;&#10;El contenido generado por IA puede ser incorrect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79742" cy="3649594"/>
                    </a:xfrm>
                    <a:prstGeom prst="rect">
                      <a:avLst/>
                    </a:prstGeom>
                    <a:noFill/>
                    <a:ln>
                      <a:noFill/>
                    </a:ln>
                  </pic:spPr>
                </pic:pic>
              </a:graphicData>
            </a:graphic>
          </wp:inline>
        </w:drawing>
      </w:r>
      <w:r w:rsidRPr="00E84B1F">
        <w:rPr>
          <w:rFonts w:ascii="Times New Roman" w:eastAsia="Times New Roman" w:hAnsi="Times New Roman" w:cs="Times New Roman"/>
          <w:i/>
          <w:iCs/>
          <w:kern w:val="0"/>
          <w:sz w:val="24"/>
          <w:szCs w:val="24"/>
          <w:lang w:eastAsia="es-UY"/>
          <w14:ligatures w14:val="none"/>
        </w:rPr>
        <w:t xml:space="preserve">Un niño transporta comida mientras intenta cruzar las aguas de la inundación en la aldea de </w:t>
      </w:r>
      <w:proofErr w:type="spellStart"/>
      <w:r w:rsidRPr="00E84B1F">
        <w:rPr>
          <w:rFonts w:ascii="Times New Roman" w:eastAsia="Times New Roman" w:hAnsi="Times New Roman" w:cs="Times New Roman"/>
          <w:i/>
          <w:iCs/>
          <w:kern w:val="0"/>
          <w:sz w:val="24"/>
          <w:szCs w:val="24"/>
          <w:lang w:eastAsia="es-UY"/>
          <w14:ligatures w14:val="none"/>
        </w:rPr>
        <w:t>Lukolamo</w:t>
      </w:r>
      <w:proofErr w:type="spellEnd"/>
      <w:r w:rsidRPr="00E84B1F">
        <w:rPr>
          <w:rFonts w:ascii="Times New Roman" w:eastAsia="Times New Roman" w:hAnsi="Times New Roman" w:cs="Times New Roman"/>
          <w:i/>
          <w:iCs/>
          <w:kern w:val="0"/>
          <w:sz w:val="24"/>
          <w:szCs w:val="24"/>
          <w:lang w:eastAsia="es-UY"/>
          <w14:ligatures w14:val="none"/>
        </w:rPr>
        <w:t xml:space="preserve">, </w:t>
      </w:r>
      <w:proofErr w:type="spellStart"/>
      <w:r w:rsidRPr="00E84B1F">
        <w:rPr>
          <w:rFonts w:ascii="Times New Roman" w:eastAsia="Times New Roman" w:hAnsi="Times New Roman" w:cs="Times New Roman"/>
          <w:i/>
          <w:iCs/>
          <w:kern w:val="0"/>
          <w:sz w:val="24"/>
          <w:szCs w:val="24"/>
          <w:lang w:eastAsia="es-UY"/>
          <w14:ligatures w14:val="none"/>
        </w:rPr>
        <w:t>Halmahera</w:t>
      </w:r>
      <w:proofErr w:type="spellEnd"/>
      <w:r w:rsidRPr="00E84B1F">
        <w:rPr>
          <w:rFonts w:ascii="Times New Roman" w:eastAsia="Times New Roman" w:hAnsi="Times New Roman" w:cs="Times New Roman"/>
          <w:i/>
          <w:iCs/>
          <w:kern w:val="0"/>
          <w:sz w:val="24"/>
          <w:szCs w:val="24"/>
          <w:lang w:eastAsia="es-UY"/>
          <w14:ligatures w14:val="none"/>
        </w:rPr>
        <w:t xml:space="preserve"> Central </w:t>
      </w:r>
      <w:r w:rsidRPr="00E84B1F">
        <w:rPr>
          <w:rFonts w:ascii="Times New Roman" w:eastAsia="Times New Roman" w:hAnsi="Times New Roman" w:cs="Times New Roman"/>
          <w:b/>
          <w:bCs/>
          <w:i/>
          <w:iCs/>
          <w:kern w:val="0"/>
          <w:sz w:val="24"/>
          <w:szCs w:val="24"/>
          <w:lang w:eastAsia="es-UY"/>
          <w14:ligatures w14:val="none"/>
        </w:rPr>
        <w:t>Foto:</w:t>
      </w:r>
      <w:r w:rsidRPr="00E84B1F">
        <w:rPr>
          <w:rFonts w:ascii="Times New Roman" w:eastAsia="Times New Roman" w:hAnsi="Times New Roman" w:cs="Times New Roman"/>
          <w:i/>
          <w:iCs/>
          <w:kern w:val="0"/>
          <w:sz w:val="24"/>
          <w:szCs w:val="24"/>
          <w:lang w:eastAsia="es-UY"/>
          <w14:ligatures w14:val="none"/>
        </w:rPr>
        <w:t xml:space="preserve"> Garry </w:t>
      </w:r>
      <w:proofErr w:type="spellStart"/>
      <w:r w:rsidRPr="00E84B1F">
        <w:rPr>
          <w:rFonts w:ascii="Times New Roman" w:eastAsia="Times New Roman" w:hAnsi="Times New Roman" w:cs="Times New Roman"/>
          <w:i/>
          <w:iCs/>
          <w:kern w:val="0"/>
          <w:sz w:val="24"/>
          <w:szCs w:val="24"/>
          <w:lang w:eastAsia="es-UY"/>
          <w14:ligatures w14:val="none"/>
        </w:rPr>
        <w:t>Lotulung</w:t>
      </w:r>
      <w:proofErr w:type="spellEnd"/>
    </w:p>
    <w:p w14:paraId="499791AF" w14:textId="77777777" w:rsidR="00E84B1F" w:rsidRPr="00E84B1F" w:rsidRDefault="00E84B1F" w:rsidP="00E84B1F">
      <w:pPr>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E84B1F">
        <w:rPr>
          <w:rFonts w:ascii="Arial" w:eastAsia="Times New Roman" w:hAnsi="Arial" w:cs="Arial"/>
          <w:b/>
          <w:bCs/>
          <w:color w:val="003250"/>
          <w:kern w:val="0"/>
          <w:sz w:val="27"/>
          <w:szCs w:val="27"/>
          <w:lang w:eastAsia="es-UY"/>
          <w14:ligatures w14:val="none"/>
        </w:rPr>
        <w:t>Contexto global y demanda de vehículos eléctricos</w:t>
      </w:r>
    </w:p>
    <w:p w14:paraId="56BCC07D"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kern w:val="0"/>
          <w:sz w:val="24"/>
          <w:szCs w:val="24"/>
          <w:lang w:eastAsia="es-UY"/>
          <w14:ligatures w14:val="none"/>
        </w:rPr>
        <w:lastRenderedPageBreak/>
        <w:t>La expansión de la minería de níquel está impulsada por la transición global hacia los vehículos eléctricos. China, Europa y Estados Unidos representaron el 95 % de las ventas de estos vehículos en 2023, con proyecciones de crecimiento continuo. Se estima que la mitad de los autos nuevos vendidos en China serán eléctricos y que </w:t>
      </w:r>
      <w:hyperlink r:id="rId24" w:tgtFrame="_blank" w:history="1">
        <w:r w:rsidRPr="00E84B1F">
          <w:rPr>
            <w:rFonts w:ascii="Times New Roman" w:eastAsia="Times New Roman" w:hAnsi="Times New Roman" w:cs="Times New Roman"/>
            <w:color w:val="2B7AAA"/>
            <w:kern w:val="0"/>
            <w:sz w:val="24"/>
            <w:szCs w:val="24"/>
            <w:u w:val="single"/>
            <w:lang w:eastAsia="es-UY"/>
            <w14:ligatures w14:val="none"/>
          </w:rPr>
          <w:t>alrededor del 60 % de los vehículos enchufables serán más baratos que los modelos a gasolina</w:t>
        </w:r>
      </w:hyperlink>
      <w:r w:rsidRPr="00E84B1F">
        <w:rPr>
          <w:rFonts w:ascii="Times New Roman" w:eastAsia="Times New Roman" w:hAnsi="Times New Roman" w:cs="Times New Roman"/>
          <w:kern w:val="0"/>
          <w:sz w:val="24"/>
          <w:szCs w:val="24"/>
          <w:lang w:eastAsia="es-UY"/>
          <w14:ligatures w14:val="none"/>
        </w:rPr>
        <w:t>. Esta creciente demanda ejerce una presión significativa sobre los Pueblos Indígenas.</w:t>
      </w:r>
    </w:p>
    <w:p w14:paraId="2231540D"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proofErr w:type="spellStart"/>
      <w:r w:rsidRPr="00E84B1F">
        <w:rPr>
          <w:rFonts w:ascii="Times New Roman" w:eastAsia="Times New Roman" w:hAnsi="Times New Roman" w:cs="Times New Roman"/>
          <w:kern w:val="0"/>
          <w:sz w:val="24"/>
          <w:szCs w:val="24"/>
          <w:lang w:eastAsia="es-UY"/>
          <w14:ligatures w14:val="none"/>
        </w:rPr>
        <w:t>Sagea</w:t>
      </w:r>
      <w:proofErr w:type="spellEnd"/>
      <w:r w:rsidRPr="00E84B1F">
        <w:rPr>
          <w:rFonts w:ascii="Times New Roman" w:eastAsia="Times New Roman" w:hAnsi="Times New Roman" w:cs="Times New Roman"/>
          <w:kern w:val="0"/>
          <w:sz w:val="24"/>
          <w:szCs w:val="24"/>
          <w:lang w:eastAsia="es-UY"/>
          <w14:ligatures w14:val="none"/>
        </w:rPr>
        <w:t xml:space="preserve"> es una región clave de </w:t>
      </w:r>
      <w:proofErr w:type="spellStart"/>
      <w:r w:rsidRPr="00E84B1F">
        <w:rPr>
          <w:rFonts w:ascii="Times New Roman" w:eastAsia="Times New Roman" w:hAnsi="Times New Roman" w:cs="Times New Roman"/>
          <w:kern w:val="0"/>
          <w:sz w:val="24"/>
          <w:szCs w:val="24"/>
          <w:lang w:eastAsia="es-UY"/>
          <w14:ligatures w14:val="none"/>
        </w:rPr>
        <w:t>Halmahera</w:t>
      </w:r>
      <w:proofErr w:type="spellEnd"/>
      <w:r w:rsidRPr="00E84B1F">
        <w:rPr>
          <w:rFonts w:ascii="Times New Roman" w:eastAsia="Times New Roman" w:hAnsi="Times New Roman" w:cs="Times New Roman"/>
          <w:kern w:val="0"/>
          <w:sz w:val="24"/>
          <w:szCs w:val="24"/>
          <w:lang w:eastAsia="es-UY"/>
          <w14:ligatures w14:val="none"/>
        </w:rPr>
        <w:t xml:space="preserve"> y ha sido blanco de empresas mineras desde 2010. Actualmente, cinco compañías tienen permisos de operación dentro de la cuenca del río </w:t>
      </w:r>
      <w:proofErr w:type="spellStart"/>
      <w:r w:rsidRPr="00E84B1F">
        <w:rPr>
          <w:rFonts w:ascii="Times New Roman" w:eastAsia="Times New Roman" w:hAnsi="Times New Roman" w:cs="Times New Roman"/>
          <w:kern w:val="0"/>
          <w:sz w:val="24"/>
          <w:szCs w:val="24"/>
          <w:lang w:eastAsia="es-UY"/>
          <w14:ligatures w14:val="none"/>
        </w:rPr>
        <w:t>Sagea</w:t>
      </w:r>
      <w:proofErr w:type="spellEnd"/>
      <w:r w:rsidRPr="00E84B1F">
        <w:rPr>
          <w:rFonts w:ascii="Times New Roman" w:eastAsia="Times New Roman" w:hAnsi="Times New Roman" w:cs="Times New Roman"/>
          <w:kern w:val="0"/>
          <w:sz w:val="24"/>
          <w:szCs w:val="24"/>
          <w:lang w:eastAsia="es-UY"/>
          <w14:ligatures w14:val="none"/>
        </w:rPr>
        <w:t>. </w:t>
      </w:r>
      <w:hyperlink r:id="rId25" w:anchor=":~:text=Datangnya%20penambang&amp;text=Aktivitas%20pembukaan%20lahan%20tambang%20diawali,Lingkungan%20pun%20mulai%20rusak." w:tgtFrame="_blank" w:history="1">
        <w:r w:rsidRPr="00E84B1F">
          <w:rPr>
            <w:rFonts w:ascii="Times New Roman" w:eastAsia="Times New Roman" w:hAnsi="Times New Roman" w:cs="Times New Roman"/>
            <w:color w:val="2B7AAA"/>
            <w:kern w:val="0"/>
            <w:sz w:val="24"/>
            <w:szCs w:val="24"/>
            <w:u w:val="single"/>
            <w:lang w:eastAsia="es-UY"/>
            <w14:ligatures w14:val="none"/>
          </w:rPr>
          <w:t xml:space="preserve">Además, tres empresas están ampliando sus concesiones en torno a la cueva </w:t>
        </w:r>
        <w:proofErr w:type="spellStart"/>
        <w:r w:rsidRPr="00E84B1F">
          <w:rPr>
            <w:rFonts w:ascii="Times New Roman" w:eastAsia="Times New Roman" w:hAnsi="Times New Roman" w:cs="Times New Roman"/>
            <w:color w:val="2B7AAA"/>
            <w:kern w:val="0"/>
            <w:sz w:val="24"/>
            <w:szCs w:val="24"/>
            <w:u w:val="single"/>
            <w:lang w:eastAsia="es-UY"/>
            <w14:ligatures w14:val="none"/>
          </w:rPr>
          <w:t>Boki</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w:t>
        </w:r>
        <w:proofErr w:type="spellStart"/>
        <w:r w:rsidRPr="00E84B1F">
          <w:rPr>
            <w:rFonts w:ascii="Times New Roman" w:eastAsia="Times New Roman" w:hAnsi="Times New Roman" w:cs="Times New Roman"/>
            <w:color w:val="2B7AAA"/>
            <w:kern w:val="0"/>
            <w:sz w:val="24"/>
            <w:szCs w:val="24"/>
            <w:u w:val="single"/>
            <w:lang w:eastAsia="es-UY"/>
            <w14:ligatures w14:val="none"/>
          </w:rPr>
          <w:t>Maruru</w:t>
        </w:r>
        <w:proofErr w:type="spellEnd"/>
        <w:r w:rsidRPr="00E84B1F">
          <w:rPr>
            <w:rFonts w:ascii="Times New Roman" w:eastAsia="Times New Roman" w:hAnsi="Times New Roman" w:cs="Times New Roman"/>
            <w:color w:val="2B7AAA"/>
            <w:kern w:val="0"/>
            <w:sz w:val="24"/>
            <w:szCs w:val="24"/>
            <w:u w:val="single"/>
            <w:lang w:eastAsia="es-UY"/>
            <w14:ligatures w14:val="none"/>
          </w:rPr>
          <w:t>, intensificando la presión ambiental</w:t>
        </w:r>
      </w:hyperlink>
      <w:r w:rsidRPr="00E84B1F">
        <w:rPr>
          <w:rFonts w:ascii="Times New Roman" w:eastAsia="Times New Roman" w:hAnsi="Times New Roman" w:cs="Times New Roman"/>
          <w:kern w:val="0"/>
          <w:sz w:val="24"/>
          <w:szCs w:val="24"/>
          <w:lang w:eastAsia="es-UY"/>
          <w14:ligatures w14:val="none"/>
        </w:rPr>
        <w:t>. En su informe de impacto 2023, </w:t>
      </w:r>
      <w:hyperlink r:id="rId26" w:tgtFrame="_blank" w:history="1">
        <w:r w:rsidRPr="00E84B1F">
          <w:rPr>
            <w:rFonts w:ascii="Times New Roman" w:eastAsia="Times New Roman" w:hAnsi="Times New Roman" w:cs="Times New Roman"/>
            <w:color w:val="2B7AAA"/>
            <w:kern w:val="0"/>
            <w:sz w:val="24"/>
            <w:szCs w:val="24"/>
            <w:u w:val="single"/>
            <w:lang w:eastAsia="es-UY"/>
            <w14:ligatures w14:val="none"/>
          </w:rPr>
          <w:t>Tesla mencionó los derechos de los Pueblos Indígenas y sugirió la posibilidad de establecer zonas libres de minería para proteger a los pueblos no contactados</w:t>
        </w:r>
      </w:hyperlink>
      <w:r w:rsidRPr="00E84B1F">
        <w:rPr>
          <w:rFonts w:ascii="Times New Roman" w:eastAsia="Times New Roman" w:hAnsi="Times New Roman" w:cs="Times New Roman"/>
          <w:kern w:val="0"/>
          <w:sz w:val="24"/>
          <w:szCs w:val="24"/>
          <w:lang w:eastAsia="es-UY"/>
          <w14:ligatures w14:val="none"/>
        </w:rPr>
        <w:t>. No obstante, </w:t>
      </w:r>
      <w:hyperlink r:id="rId27" w:anchor="from_embed" w:tgtFrame="_blank" w:history="1">
        <w:r w:rsidRPr="00E84B1F">
          <w:rPr>
            <w:rFonts w:ascii="Times New Roman" w:eastAsia="Times New Roman" w:hAnsi="Times New Roman" w:cs="Times New Roman"/>
            <w:color w:val="2B7AAA"/>
            <w:kern w:val="0"/>
            <w:sz w:val="24"/>
            <w:szCs w:val="24"/>
            <w:u w:val="single"/>
            <w:lang w:eastAsia="es-UY"/>
            <w14:ligatures w14:val="none"/>
          </w:rPr>
          <w:t>la empresa obtiene el 13 % de su níquel de Indonesia y argumenta que la transición energética sería imposible sin este suministro</w:t>
        </w:r>
      </w:hyperlink>
      <w:r w:rsidRPr="00E84B1F">
        <w:rPr>
          <w:rFonts w:ascii="Times New Roman" w:eastAsia="Times New Roman" w:hAnsi="Times New Roman" w:cs="Times New Roman"/>
          <w:kern w:val="0"/>
          <w:sz w:val="24"/>
          <w:szCs w:val="24"/>
          <w:lang w:eastAsia="es-UY"/>
          <w14:ligatures w14:val="none"/>
        </w:rPr>
        <w:t>.</w:t>
      </w:r>
    </w:p>
    <w:p w14:paraId="59724BFD" w14:textId="77777777" w:rsidR="00E84B1F" w:rsidRPr="00E84B1F" w:rsidRDefault="00E84B1F" w:rsidP="00E84B1F">
      <w:pPr>
        <w:spacing w:after="0" w:line="240" w:lineRule="auto"/>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noProof/>
          <w:kern w:val="0"/>
          <w:sz w:val="24"/>
          <w:szCs w:val="24"/>
          <w:lang w:eastAsia="es-UY"/>
          <w14:ligatures w14:val="none"/>
        </w:rPr>
        <w:drawing>
          <wp:inline distT="0" distB="0" distL="0" distR="0" wp14:anchorId="37B206DF" wp14:editId="1E1EB772">
            <wp:extent cx="5282006" cy="3517900"/>
            <wp:effectExtent l="0" t="0" r="0" b="6350"/>
            <wp:docPr id="7" name="Imagen 3" descr="Un camión de bomberos en la call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3" descr="Un camión de bomberos en la calle&#10;&#10;El contenido generado por IA puede ser incorrecto."/>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93229" cy="3525375"/>
                    </a:xfrm>
                    <a:prstGeom prst="rect">
                      <a:avLst/>
                    </a:prstGeom>
                    <a:noFill/>
                    <a:ln>
                      <a:noFill/>
                    </a:ln>
                  </pic:spPr>
                </pic:pic>
              </a:graphicData>
            </a:graphic>
          </wp:inline>
        </w:drawing>
      </w:r>
      <w:r w:rsidRPr="00E84B1F">
        <w:rPr>
          <w:rFonts w:ascii="Times New Roman" w:eastAsia="Times New Roman" w:hAnsi="Times New Roman" w:cs="Times New Roman"/>
          <w:i/>
          <w:iCs/>
          <w:kern w:val="0"/>
          <w:sz w:val="24"/>
          <w:szCs w:val="24"/>
          <w:lang w:eastAsia="es-UY"/>
          <w14:ligatures w14:val="none"/>
        </w:rPr>
        <w:t>Trabajadores del complejo industrial de níquel se dirigen al trabajo bajo la lluvia. </w:t>
      </w:r>
      <w:r w:rsidRPr="00E84B1F">
        <w:rPr>
          <w:rFonts w:ascii="Times New Roman" w:eastAsia="Times New Roman" w:hAnsi="Times New Roman" w:cs="Times New Roman"/>
          <w:b/>
          <w:bCs/>
          <w:i/>
          <w:iCs/>
          <w:kern w:val="0"/>
          <w:sz w:val="24"/>
          <w:szCs w:val="24"/>
          <w:lang w:eastAsia="es-UY"/>
          <w14:ligatures w14:val="none"/>
        </w:rPr>
        <w:t>Foto:</w:t>
      </w:r>
      <w:r w:rsidRPr="00E84B1F">
        <w:rPr>
          <w:rFonts w:ascii="Times New Roman" w:eastAsia="Times New Roman" w:hAnsi="Times New Roman" w:cs="Times New Roman"/>
          <w:i/>
          <w:iCs/>
          <w:kern w:val="0"/>
          <w:sz w:val="24"/>
          <w:szCs w:val="24"/>
          <w:lang w:eastAsia="es-UY"/>
          <w14:ligatures w14:val="none"/>
        </w:rPr>
        <w:t xml:space="preserve"> Garry </w:t>
      </w:r>
      <w:proofErr w:type="spellStart"/>
      <w:r w:rsidRPr="00E84B1F">
        <w:rPr>
          <w:rFonts w:ascii="Times New Roman" w:eastAsia="Times New Roman" w:hAnsi="Times New Roman" w:cs="Times New Roman"/>
          <w:i/>
          <w:iCs/>
          <w:kern w:val="0"/>
          <w:sz w:val="24"/>
          <w:szCs w:val="24"/>
          <w:lang w:eastAsia="es-UY"/>
          <w14:ligatures w14:val="none"/>
        </w:rPr>
        <w:t>Lotulung</w:t>
      </w:r>
      <w:proofErr w:type="spellEnd"/>
    </w:p>
    <w:p w14:paraId="10DA1DE0" w14:textId="77777777" w:rsidR="00E84B1F" w:rsidRPr="00E84B1F" w:rsidRDefault="00E84B1F" w:rsidP="00E84B1F">
      <w:pPr>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E84B1F">
        <w:rPr>
          <w:rFonts w:ascii="Arial" w:eastAsia="Times New Roman" w:hAnsi="Arial" w:cs="Arial"/>
          <w:b/>
          <w:bCs/>
          <w:color w:val="003250"/>
          <w:kern w:val="0"/>
          <w:sz w:val="27"/>
          <w:szCs w:val="27"/>
          <w:lang w:eastAsia="es-UY"/>
          <w14:ligatures w14:val="none"/>
        </w:rPr>
        <w:t>Resistencia y esperanza</w:t>
      </w:r>
    </w:p>
    <w:p w14:paraId="1AB8E29C"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kern w:val="0"/>
          <w:sz w:val="24"/>
          <w:szCs w:val="24"/>
          <w:lang w:eastAsia="es-UY"/>
          <w14:ligatures w14:val="none"/>
        </w:rPr>
        <w:t xml:space="preserve">A pesar de los desafíos abrumadores, las comunidades locales de </w:t>
      </w:r>
      <w:proofErr w:type="spellStart"/>
      <w:r w:rsidRPr="00E84B1F">
        <w:rPr>
          <w:rFonts w:ascii="Times New Roman" w:eastAsia="Times New Roman" w:hAnsi="Times New Roman" w:cs="Times New Roman"/>
          <w:kern w:val="0"/>
          <w:sz w:val="24"/>
          <w:szCs w:val="24"/>
          <w:lang w:eastAsia="es-UY"/>
          <w14:ligatures w14:val="none"/>
        </w:rPr>
        <w:t>Halmahera</w:t>
      </w:r>
      <w:proofErr w:type="spellEnd"/>
      <w:r w:rsidRPr="00E84B1F">
        <w:rPr>
          <w:rFonts w:ascii="Times New Roman" w:eastAsia="Times New Roman" w:hAnsi="Times New Roman" w:cs="Times New Roman"/>
          <w:kern w:val="0"/>
          <w:sz w:val="24"/>
          <w:szCs w:val="24"/>
          <w:lang w:eastAsia="es-UY"/>
          <w14:ligatures w14:val="none"/>
        </w:rPr>
        <w:t xml:space="preserve"> no son víctimas pasivas de la expansión industrial. En lugares como </w:t>
      </w:r>
      <w:proofErr w:type="spellStart"/>
      <w:r w:rsidRPr="00E84B1F">
        <w:rPr>
          <w:rFonts w:ascii="Times New Roman" w:eastAsia="Times New Roman" w:hAnsi="Times New Roman" w:cs="Times New Roman"/>
          <w:kern w:val="0"/>
          <w:sz w:val="24"/>
          <w:szCs w:val="24"/>
          <w:lang w:eastAsia="es-UY"/>
          <w14:ligatures w14:val="none"/>
        </w:rPr>
        <w:t>Sagea</w:t>
      </w:r>
      <w:proofErr w:type="spellEnd"/>
      <w:r w:rsidRPr="00E84B1F">
        <w:rPr>
          <w:rFonts w:ascii="Times New Roman" w:eastAsia="Times New Roman" w:hAnsi="Times New Roman" w:cs="Times New Roman"/>
          <w:kern w:val="0"/>
          <w:sz w:val="24"/>
          <w:szCs w:val="24"/>
          <w:lang w:eastAsia="es-UY"/>
          <w14:ligatures w14:val="none"/>
        </w:rPr>
        <w:t>, los residentes protestan activamente y buscan proteger su patrimonio cultural y ambiental. En este sentido, han propuesto la creación de un Geoparque Nacional para preservar las características geológicas y ecológicas únicas de la región, demostrando un enfoque proactivo hacia la conservación.</w:t>
      </w:r>
    </w:p>
    <w:p w14:paraId="41DA320B"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hyperlink r:id="rId29" w:tgtFrame="_blank" w:history="1">
        <w:r w:rsidRPr="00E84B1F">
          <w:rPr>
            <w:rFonts w:ascii="Times New Roman" w:eastAsia="Times New Roman" w:hAnsi="Times New Roman" w:cs="Times New Roman"/>
            <w:color w:val="2B7AAA"/>
            <w:kern w:val="0"/>
            <w:sz w:val="24"/>
            <w:szCs w:val="24"/>
            <w:u w:val="single"/>
            <w:lang w:eastAsia="es-UY"/>
            <w14:ligatures w14:val="none"/>
          </w:rPr>
          <w:t xml:space="preserve">La lucha de los </w:t>
        </w:r>
        <w:proofErr w:type="spellStart"/>
        <w:r w:rsidRPr="00E84B1F">
          <w:rPr>
            <w:rFonts w:ascii="Times New Roman" w:eastAsia="Times New Roman" w:hAnsi="Times New Roman" w:cs="Times New Roman"/>
            <w:color w:val="2B7AAA"/>
            <w:kern w:val="0"/>
            <w:sz w:val="24"/>
            <w:szCs w:val="24"/>
            <w:u w:val="single"/>
            <w:lang w:eastAsia="es-UY"/>
            <w14:ligatures w14:val="none"/>
          </w:rPr>
          <w:t>O’Hongana</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w:t>
        </w:r>
        <w:proofErr w:type="spellStart"/>
        <w:r w:rsidRPr="00E84B1F">
          <w:rPr>
            <w:rFonts w:ascii="Times New Roman" w:eastAsia="Times New Roman" w:hAnsi="Times New Roman" w:cs="Times New Roman"/>
            <w:color w:val="2B7AAA"/>
            <w:kern w:val="0"/>
            <w:sz w:val="24"/>
            <w:szCs w:val="24"/>
            <w:u w:val="single"/>
            <w:lang w:eastAsia="es-UY"/>
            <w14:ligatures w14:val="none"/>
          </w:rPr>
          <w:t>Manyawa</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y de otras comunidades locales ha atraído la atención de la comunidad internacional y de organizaciones como </w:t>
        </w:r>
        <w:proofErr w:type="spellStart"/>
        <w:r w:rsidRPr="00E84B1F">
          <w:rPr>
            <w:rFonts w:ascii="Times New Roman" w:eastAsia="Times New Roman" w:hAnsi="Times New Roman" w:cs="Times New Roman"/>
            <w:color w:val="2B7AAA"/>
            <w:kern w:val="0"/>
            <w:sz w:val="24"/>
            <w:szCs w:val="24"/>
            <w:u w:val="single"/>
            <w:lang w:eastAsia="es-UY"/>
            <w14:ligatures w14:val="none"/>
          </w:rPr>
          <w:t>Survival</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International.</w:t>
        </w:r>
      </w:hyperlink>
      <w:r w:rsidRPr="00E84B1F">
        <w:rPr>
          <w:rFonts w:ascii="Times New Roman" w:eastAsia="Times New Roman" w:hAnsi="Times New Roman" w:cs="Times New Roman"/>
          <w:kern w:val="0"/>
          <w:sz w:val="24"/>
          <w:szCs w:val="24"/>
          <w:lang w:eastAsia="es-UY"/>
          <w14:ligatures w14:val="none"/>
        </w:rPr>
        <w:t xml:space="preserve"> La creación de zonas libres de minería para Pueblos Indígenas no </w:t>
      </w:r>
      <w:r w:rsidRPr="00E84B1F">
        <w:rPr>
          <w:rFonts w:ascii="Times New Roman" w:eastAsia="Times New Roman" w:hAnsi="Times New Roman" w:cs="Times New Roman"/>
          <w:kern w:val="0"/>
          <w:sz w:val="24"/>
          <w:szCs w:val="24"/>
          <w:lang w:eastAsia="es-UY"/>
          <w14:ligatures w14:val="none"/>
        </w:rPr>
        <w:lastRenderedPageBreak/>
        <w:t>contactados ya ha sido implementada con éxito en países como Brasil y Perú, y podrían servir como modelo para Indonesia. Asimismo, profesionales locales de la salud y el medio ambiente desempeñan un papel clave documentando los impactos. </w:t>
      </w:r>
      <w:hyperlink r:id="rId30" w:tgtFrame="_blank" w:history="1">
        <w:r w:rsidRPr="00E84B1F">
          <w:rPr>
            <w:rFonts w:ascii="Times New Roman" w:eastAsia="Times New Roman" w:hAnsi="Times New Roman" w:cs="Times New Roman"/>
            <w:color w:val="2B7AAA"/>
            <w:kern w:val="0"/>
            <w:sz w:val="24"/>
            <w:szCs w:val="24"/>
            <w:u w:val="single"/>
            <w:lang w:eastAsia="es-UY"/>
            <w14:ligatures w14:val="none"/>
          </w:rPr>
          <w:t xml:space="preserve">Investigadores de </w:t>
        </w:r>
        <w:proofErr w:type="spellStart"/>
        <w:r w:rsidRPr="00E84B1F">
          <w:rPr>
            <w:rFonts w:ascii="Times New Roman" w:eastAsia="Times New Roman" w:hAnsi="Times New Roman" w:cs="Times New Roman"/>
            <w:color w:val="2B7AAA"/>
            <w:kern w:val="0"/>
            <w:sz w:val="24"/>
            <w:szCs w:val="24"/>
            <w:u w:val="single"/>
            <w:lang w:eastAsia="es-UY"/>
            <w14:ligatures w14:val="none"/>
          </w:rPr>
          <w:t>Climate</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w:t>
        </w:r>
        <w:proofErr w:type="spellStart"/>
        <w:r w:rsidRPr="00E84B1F">
          <w:rPr>
            <w:rFonts w:ascii="Times New Roman" w:eastAsia="Times New Roman" w:hAnsi="Times New Roman" w:cs="Times New Roman"/>
            <w:color w:val="2B7AAA"/>
            <w:kern w:val="0"/>
            <w:sz w:val="24"/>
            <w:szCs w:val="24"/>
            <w:u w:val="single"/>
            <w:lang w:eastAsia="es-UY"/>
            <w14:ligatures w14:val="none"/>
          </w:rPr>
          <w:t>Rights</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International y Forest </w:t>
        </w:r>
        <w:proofErr w:type="spellStart"/>
        <w:r w:rsidRPr="00E84B1F">
          <w:rPr>
            <w:rFonts w:ascii="Times New Roman" w:eastAsia="Times New Roman" w:hAnsi="Times New Roman" w:cs="Times New Roman"/>
            <w:color w:val="2B7AAA"/>
            <w:kern w:val="0"/>
            <w:sz w:val="24"/>
            <w:szCs w:val="24"/>
            <w:u w:val="single"/>
            <w:lang w:eastAsia="es-UY"/>
            <w14:ligatures w14:val="none"/>
          </w:rPr>
          <w:t>Watch</w:t>
        </w:r>
        <w:proofErr w:type="spellEnd"/>
        <w:r w:rsidRPr="00E84B1F">
          <w:rPr>
            <w:rFonts w:ascii="Times New Roman" w:eastAsia="Times New Roman" w:hAnsi="Times New Roman" w:cs="Times New Roman"/>
            <w:color w:val="2B7AAA"/>
            <w:kern w:val="0"/>
            <w:sz w:val="24"/>
            <w:szCs w:val="24"/>
            <w:u w:val="single"/>
            <w:lang w:eastAsia="es-UY"/>
            <w14:ligatures w14:val="none"/>
          </w:rPr>
          <w:t xml:space="preserve"> Indonesia están proporcionando datos que visibilizan los costos socioambientales de la industria del níquel</w:t>
        </w:r>
      </w:hyperlink>
      <w:r w:rsidRPr="00E84B1F">
        <w:rPr>
          <w:rFonts w:ascii="Times New Roman" w:eastAsia="Times New Roman" w:hAnsi="Times New Roman" w:cs="Times New Roman"/>
          <w:kern w:val="0"/>
          <w:sz w:val="24"/>
          <w:szCs w:val="24"/>
          <w:lang w:eastAsia="es-UY"/>
          <w14:ligatures w14:val="none"/>
        </w:rPr>
        <w:t>. Su trabajo es esencial para generar conciencia e influir en decisiones políticas.</w:t>
      </w:r>
    </w:p>
    <w:p w14:paraId="6ABEB2C0" w14:textId="77777777" w:rsidR="00E84B1F" w:rsidRPr="00E84B1F" w:rsidRDefault="00E84B1F" w:rsidP="00E84B1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kern w:val="0"/>
          <w:sz w:val="24"/>
          <w:szCs w:val="24"/>
          <w:lang w:eastAsia="es-UY"/>
          <w14:ligatures w14:val="none"/>
        </w:rPr>
        <w:t xml:space="preserve">El futuro sigue siendo incierto para las comunidades de </w:t>
      </w:r>
      <w:proofErr w:type="spellStart"/>
      <w:r w:rsidRPr="00E84B1F">
        <w:rPr>
          <w:rFonts w:ascii="Times New Roman" w:eastAsia="Times New Roman" w:hAnsi="Times New Roman" w:cs="Times New Roman"/>
          <w:kern w:val="0"/>
          <w:sz w:val="24"/>
          <w:szCs w:val="24"/>
          <w:lang w:eastAsia="es-UY"/>
          <w14:ligatures w14:val="none"/>
        </w:rPr>
        <w:t>Halmahera</w:t>
      </w:r>
      <w:proofErr w:type="spellEnd"/>
      <w:r w:rsidRPr="00E84B1F">
        <w:rPr>
          <w:rFonts w:ascii="Times New Roman" w:eastAsia="Times New Roman" w:hAnsi="Times New Roman" w:cs="Times New Roman"/>
          <w:kern w:val="0"/>
          <w:sz w:val="24"/>
          <w:szCs w:val="24"/>
          <w:lang w:eastAsia="es-UY"/>
          <w14:ligatures w14:val="none"/>
        </w:rPr>
        <w:t xml:space="preserve">. Habitantes como Ahmad y </w:t>
      </w:r>
      <w:proofErr w:type="spellStart"/>
      <w:r w:rsidRPr="00E84B1F">
        <w:rPr>
          <w:rFonts w:ascii="Times New Roman" w:eastAsia="Times New Roman" w:hAnsi="Times New Roman" w:cs="Times New Roman"/>
          <w:kern w:val="0"/>
          <w:sz w:val="24"/>
          <w:szCs w:val="24"/>
          <w:lang w:eastAsia="es-UY"/>
          <w14:ligatures w14:val="none"/>
        </w:rPr>
        <w:t>Adrian</w:t>
      </w:r>
      <w:proofErr w:type="spellEnd"/>
      <w:r w:rsidRPr="00E84B1F">
        <w:rPr>
          <w:rFonts w:ascii="Times New Roman" w:eastAsia="Times New Roman" w:hAnsi="Times New Roman" w:cs="Times New Roman"/>
          <w:kern w:val="0"/>
          <w:sz w:val="24"/>
          <w:szCs w:val="24"/>
          <w:lang w:eastAsia="es-UY"/>
          <w14:ligatures w14:val="none"/>
        </w:rPr>
        <w:t xml:space="preserve"> continúan esperando una intervención gubernamental y un desarrollo más sostenible. La situación de </w:t>
      </w:r>
      <w:proofErr w:type="spellStart"/>
      <w:r w:rsidRPr="00E84B1F">
        <w:rPr>
          <w:rFonts w:ascii="Times New Roman" w:eastAsia="Times New Roman" w:hAnsi="Times New Roman" w:cs="Times New Roman"/>
          <w:kern w:val="0"/>
          <w:sz w:val="24"/>
          <w:szCs w:val="24"/>
          <w:lang w:eastAsia="es-UY"/>
          <w14:ligatures w14:val="none"/>
        </w:rPr>
        <w:t>Halmahera</w:t>
      </w:r>
      <w:proofErr w:type="spellEnd"/>
      <w:r w:rsidRPr="00E84B1F">
        <w:rPr>
          <w:rFonts w:ascii="Times New Roman" w:eastAsia="Times New Roman" w:hAnsi="Times New Roman" w:cs="Times New Roman"/>
          <w:kern w:val="0"/>
          <w:sz w:val="24"/>
          <w:szCs w:val="24"/>
          <w:lang w:eastAsia="es-UY"/>
          <w14:ligatures w14:val="none"/>
        </w:rPr>
        <w:t xml:space="preserve"> ilustra el reto global de equilibrar el progreso tecnológico con la justicia social y ambiental. La destrucción de bosques, el desplazamiento de Pueblos Indígenas y la degradación ambiental plantean preguntas fundamentales sobre la verdadera sostenibilidad del actual enfoque hacia la transición energética. Como dice Ahmad: “Llevo años viviendo en estas condiciones, y quizás ya me he acostumbrado, pero aún quiero tener una vida sana y mejor”.</w:t>
      </w:r>
    </w:p>
    <w:p w14:paraId="30DC5907" w14:textId="77777777" w:rsidR="00E84B1F" w:rsidRPr="00E84B1F" w:rsidRDefault="00E84B1F" w:rsidP="00E84B1F">
      <w:pPr>
        <w:spacing w:after="0" w:line="240" w:lineRule="auto"/>
        <w:jc w:val="both"/>
        <w:rPr>
          <w:rFonts w:ascii="Times New Roman" w:eastAsia="Times New Roman" w:hAnsi="Times New Roman" w:cs="Times New Roman"/>
          <w:kern w:val="0"/>
          <w:sz w:val="24"/>
          <w:szCs w:val="24"/>
          <w:lang w:eastAsia="es-UY"/>
          <w14:ligatures w14:val="none"/>
        </w:rPr>
      </w:pPr>
      <w:r w:rsidRPr="00E84B1F">
        <w:rPr>
          <w:rFonts w:ascii="Times New Roman" w:eastAsia="Times New Roman" w:hAnsi="Times New Roman" w:cs="Times New Roman"/>
          <w:noProof/>
          <w:kern w:val="0"/>
          <w:sz w:val="24"/>
          <w:szCs w:val="24"/>
          <w:lang w:eastAsia="es-UY"/>
          <w14:ligatures w14:val="none"/>
        </w:rPr>
        <w:drawing>
          <wp:inline distT="0" distB="0" distL="0" distR="0" wp14:anchorId="7C5FE5D4" wp14:editId="6A4EF562">
            <wp:extent cx="5348749" cy="3562350"/>
            <wp:effectExtent l="0" t="0" r="4445" b="0"/>
            <wp:docPr id="8" name="Imagen 2" descr="Mujer sentada en el pis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2" descr="Mujer sentada en el piso&#10;&#10;El contenido generado por IA puede ser incorrecto."/>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61379" cy="3570762"/>
                    </a:xfrm>
                    <a:prstGeom prst="rect">
                      <a:avLst/>
                    </a:prstGeom>
                    <a:noFill/>
                    <a:ln>
                      <a:noFill/>
                    </a:ln>
                  </pic:spPr>
                </pic:pic>
              </a:graphicData>
            </a:graphic>
          </wp:inline>
        </w:drawing>
      </w:r>
      <w:r w:rsidRPr="00E84B1F">
        <w:rPr>
          <w:rFonts w:ascii="Times New Roman" w:eastAsia="Times New Roman" w:hAnsi="Times New Roman" w:cs="Times New Roman"/>
          <w:i/>
          <w:iCs/>
          <w:kern w:val="0"/>
          <w:sz w:val="24"/>
          <w:szCs w:val="24"/>
          <w:lang w:eastAsia="es-UY"/>
          <w14:ligatures w14:val="none"/>
        </w:rPr>
        <w:t xml:space="preserve">Ahmad </w:t>
      </w:r>
      <w:proofErr w:type="spellStart"/>
      <w:r w:rsidRPr="00E84B1F">
        <w:rPr>
          <w:rFonts w:ascii="Times New Roman" w:eastAsia="Times New Roman" w:hAnsi="Times New Roman" w:cs="Times New Roman"/>
          <w:i/>
          <w:iCs/>
          <w:kern w:val="0"/>
          <w:sz w:val="24"/>
          <w:szCs w:val="24"/>
          <w:lang w:eastAsia="es-UY"/>
          <w14:ligatures w14:val="none"/>
        </w:rPr>
        <w:t>Kruwet</w:t>
      </w:r>
      <w:proofErr w:type="spellEnd"/>
      <w:r w:rsidRPr="00E84B1F">
        <w:rPr>
          <w:rFonts w:ascii="Times New Roman" w:eastAsia="Times New Roman" w:hAnsi="Times New Roman" w:cs="Times New Roman"/>
          <w:i/>
          <w:iCs/>
          <w:kern w:val="0"/>
          <w:sz w:val="24"/>
          <w:szCs w:val="24"/>
          <w:lang w:eastAsia="es-UY"/>
          <w14:ligatures w14:val="none"/>
        </w:rPr>
        <w:t xml:space="preserve"> hace una pausa para explicar las graves inundaciones de julio en su casa en la aldea de </w:t>
      </w:r>
      <w:proofErr w:type="spellStart"/>
      <w:r w:rsidRPr="00E84B1F">
        <w:rPr>
          <w:rFonts w:ascii="Times New Roman" w:eastAsia="Times New Roman" w:hAnsi="Times New Roman" w:cs="Times New Roman"/>
          <w:i/>
          <w:iCs/>
          <w:kern w:val="0"/>
          <w:sz w:val="24"/>
          <w:szCs w:val="24"/>
          <w:lang w:eastAsia="es-UY"/>
          <w14:ligatures w14:val="none"/>
        </w:rPr>
        <w:t>Woejerana</w:t>
      </w:r>
      <w:proofErr w:type="spellEnd"/>
      <w:r w:rsidRPr="00E84B1F">
        <w:rPr>
          <w:rFonts w:ascii="Times New Roman" w:eastAsia="Times New Roman" w:hAnsi="Times New Roman" w:cs="Times New Roman"/>
          <w:i/>
          <w:iCs/>
          <w:kern w:val="0"/>
          <w:sz w:val="24"/>
          <w:szCs w:val="24"/>
          <w:lang w:eastAsia="es-UY"/>
          <w14:ligatures w14:val="none"/>
        </w:rPr>
        <w:t>. </w:t>
      </w:r>
      <w:r w:rsidRPr="00E84B1F">
        <w:rPr>
          <w:rFonts w:ascii="Times New Roman" w:eastAsia="Times New Roman" w:hAnsi="Times New Roman" w:cs="Times New Roman"/>
          <w:b/>
          <w:bCs/>
          <w:i/>
          <w:iCs/>
          <w:kern w:val="0"/>
          <w:sz w:val="24"/>
          <w:szCs w:val="24"/>
          <w:lang w:eastAsia="es-UY"/>
          <w14:ligatures w14:val="none"/>
        </w:rPr>
        <w:t>Foto:</w:t>
      </w:r>
      <w:r w:rsidRPr="00E84B1F">
        <w:rPr>
          <w:rFonts w:ascii="Times New Roman" w:eastAsia="Times New Roman" w:hAnsi="Times New Roman" w:cs="Times New Roman"/>
          <w:i/>
          <w:iCs/>
          <w:kern w:val="0"/>
          <w:sz w:val="24"/>
          <w:szCs w:val="24"/>
          <w:lang w:eastAsia="es-UY"/>
          <w14:ligatures w14:val="none"/>
        </w:rPr>
        <w:t xml:space="preserve"> Garry </w:t>
      </w:r>
      <w:proofErr w:type="spellStart"/>
      <w:r w:rsidRPr="00E84B1F">
        <w:rPr>
          <w:rFonts w:ascii="Times New Roman" w:eastAsia="Times New Roman" w:hAnsi="Times New Roman" w:cs="Times New Roman"/>
          <w:i/>
          <w:iCs/>
          <w:kern w:val="0"/>
          <w:sz w:val="24"/>
          <w:szCs w:val="24"/>
          <w:lang w:eastAsia="es-UY"/>
          <w14:ligatures w14:val="none"/>
        </w:rPr>
        <w:t>Lotulung</w:t>
      </w:r>
      <w:proofErr w:type="spellEnd"/>
    </w:p>
    <w:p w14:paraId="10501CE4" w14:textId="77777777" w:rsidR="00E84B1F" w:rsidRPr="00E84B1F" w:rsidRDefault="00E84B1F" w:rsidP="00E84B1F">
      <w:pPr>
        <w:spacing w:after="0" w:line="240" w:lineRule="auto"/>
        <w:rPr>
          <w:rFonts w:ascii="Times New Roman" w:eastAsia="Times New Roman" w:hAnsi="Times New Roman" w:cs="Times New Roman"/>
          <w:color w:val="2B7AAA"/>
          <w:kern w:val="0"/>
          <w:sz w:val="24"/>
          <w:szCs w:val="24"/>
          <w:lang w:eastAsia="es-UY"/>
          <w14:ligatures w14:val="none"/>
        </w:rPr>
      </w:pPr>
      <w:r w:rsidRPr="00E84B1F">
        <w:rPr>
          <w:rFonts w:ascii="Times New Roman" w:eastAsia="Times New Roman" w:hAnsi="Times New Roman" w:cs="Times New Roman"/>
          <w:noProof/>
          <w:color w:val="2B7AAA"/>
          <w:kern w:val="0"/>
          <w:sz w:val="24"/>
          <w:szCs w:val="24"/>
          <w:lang w:eastAsia="es-UY"/>
          <w14:ligatures w14:val="none"/>
        </w:rPr>
        <w:drawing>
          <wp:inline distT="0" distB="0" distL="0" distR="0" wp14:anchorId="6EB04B8D" wp14:editId="7C4F637E">
            <wp:extent cx="952500" cy="952500"/>
            <wp:effectExtent l="0" t="0" r="0" b="0"/>
            <wp:docPr id="9" name="Imagen 1" descr="Garry Lotulu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rry Lotulung">
                      <a:hlinkClick r:id="rId5"/>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C7104E8" w14:textId="77777777" w:rsidR="00E84B1F" w:rsidRPr="00E84B1F" w:rsidRDefault="00E84B1F" w:rsidP="00E84B1F">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33" w:history="1">
        <w:r w:rsidRPr="00E84B1F">
          <w:rPr>
            <w:rFonts w:ascii="Times New Roman" w:eastAsia="Times New Roman" w:hAnsi="Times New Roman" w:cs="Times New Roman"/>
            <w:b/>
            <w:bCs/>
            <w:color w:val="2B7AAA"/>
            <w:kern w:val="0"/>
            <w:sz w:val="24"/>
            <w:szCs w:val="24"/>
            <w:u w:val="single"/>
            <w:lang w:eastAsia="es-UY"/>
            <w14:ligatures w14:val="none"/>
          </w:rPr>
          <w:t xml:space="preserve">Garry </w:t>
        </w:r>
        <w:proofErr w:type="spellStart"/>
        <w:r w:rsidRPr="00E84B1F">
          <w:rPr>
            <w:rFonts w:ascii="Times New Roman" w:eastAsia="Times New Roman" w:hAnsi="Times New Roman" w:cs="Times New Roman"/>
            <w:b/>
            <w:bCs/>
            <w:color w:val="2B7AAA"/>
            <w:kern w:val="0"/>
            <w:sz w:val="24"/>
            <w:szCs w:val="24"/>
            <w:u w:val="single"/>
            <w:lang w:eastAsia="es-UY"/>
            <w14:ligatures w14:val="none"/>
          </w:rPr>
          <w:t>Lotulung</w:t>
        </w:r>
        <w:proofErr w:type="spellEnd"/>
        <w:r w:rsidRPr="00E84B1F">
          <w:rPr>
            <w:rFonts w:ascii="Times New Roman" w:eastAsia="Times New Roman" w:hAnsi="Times New Roman" w:cs="Times New Roman"/>
            <w:b/>
            <w:bCs/>
            <w:color w:val="2B7AAA"/>
            <w:kern w:val="0"/>
            <w:sz w:val="24"/>
            <w:szCs w:val="24"/>
            <w:u w:val="single"/>
            <w:lang w:eastAsia="es-UY"/>
            <w14:ligatures w14:val="none"/>
          </w:rPr>
          <w:t> </w:t>
        </w:r>
      </w:hyperlink>
      <w:r w:rsidRPr="00E84B1F">
        <w:rPr>
          <w:rFonts w:ascii="Times New Roman" w:eastAsia="Times New Roman" w:hAnsi="Times New Roman" w:cs="Times New Roman"/>
          <w:color w:val="2B7AAA"/>
          <w:kern w:val="0"/>
          <w:sz w:val="24"/>
          <w:szCs w:val="24"/>
          <w:lang w:eastAsia="es-UY"/>
          <w14:ligatures w14:val="none"/>
        </w:rPr>
        <w:t>es un fotoperiodista y fotógrafo documental con base en Yakarta. Se ha enfocado en historias sobre la condición humana, el cambio social y la naturaleza.</w:t>
      </w:r>
    </w:p>
    <w:p w14:paraId="70D16CF0"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B1F"/>
    <w:rsid w:val="00926044"/>
    <w:rsid w:val="00A21C27"/>
    <w:rsid w:val="00DE17AC"/>
    <w:rsid w:val="00E84B1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FFA78"/>
  <w15:chartTrackingRefBased/>
  <w15:docId w15:val="{E894B33D-8AEF-4DC8-A4EA-C7D18BD93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84B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84B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84B1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84B1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84B1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84B1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84B1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84B1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84B1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4B1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84B1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84B1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84B1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84B1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84B1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84B1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84B1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84B1F"/>
    <w:rPr>
      <w:rFonts w:eastAsiaTheme="majorEastAsia" w:cstheme="majorBidi"/>
      <w:color w:val="272727" w:themeColor="text1" w:themeTint="D8"/>
    </w:rPr>
  </w:style>
  <w:style w:type="paragraph" w:styleId="Ttulo">
    <w:name w:val="Title"/>
    <w:basedOn w:val="Normal"/>
    <w:next w:val="Normal"/>
    <w:link w:val="TtuloCar"/>
    <w:uiPriority w:val="10"/>
    <w:qFormat/>
    <w:rsid w:val="00E84B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84B1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4B1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84B1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84B1F"/>
    <w:pPr>
      <w:spacing w:before="160"/>
      <w:jc w:val="center"/>
    </w:pPr>
    <w:rPr>
      <w:i/>
      <w:iCs/>
      <w:color w:val="404040" w:themeColor="text1" w:themeTint="BF"/>
    </w:rPr>
  </w:style>
  <w:style w:type="character" w:customStyle="1" w:styleId="CitaCar">
    <w:name w:val="Cita Car"/>
    <w:basedOn w:val="Fuentedeprrafopredeter"/>
    <w:link w:val="Cita"/>
    <w:uiPriority w:val="29"/>
    <w:rsid w:val="00E84B1F"/>
    <w:rPr>
      <w:i/>
      <w:iCs/>
      <w:color w:val="404040" w:themeColor="text1" w:themeTint="BF"/>
    </w:rPr>
  </w:style>
  <w:style w:type="paragraph" w:styleId="Prrafodelista">
    <w:name w:val="List Paragraph"/>
    <w:basedOn w:val="Normal"/>
    <w:uiPriority w:val="34"/>
    <w:qFormat/>
    <w:rsid w:val="00E84B1F"/>
    <w:pPr>
      <w:ind w:left="720"/>
      <w:contextualSpacing/>
    </w:pPr>
  </w:style>
  <w:style w:type="character" w:styleId="nfasisintenso">
    <w:name w:val="Intense Emphasis"/>
    <w:basedOn w:val="Fuentedeprrafopredeter"/>
    <w:uiPriority w:val="21"/>
    <w:qFormat/>
    <w:rsid w:val="00E84B1F"/>
    <w:rPr>
      <w:i/>
      <w:iCs/>
      <w:color w:val="0F4761" w:themeColor="accent1" w:themeShade="BF"/>
    </w:rPr>
  </w:style>
  <w:style w:type="paragraph" w:styleId="Citadestacada">
    <w:name w:val="Intense Quote"/>
    <w:basedOn w:val="Normal"/>
    <w:next w:val="Normal"/>
    <w:link w:val="CitadestacadaCar"/>
    <w:uiPriority w:val="30"/>
    <w:qFormat/>
    <w:rsid w:val="00E84B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84B1F"/>
    <w:rPr>
      <w:i/>
      <w:iCs/>
      <w:color w:val="0F4761" w:themeColor="accent1" w:themeShade="BF"/>
    </w:rPr>
  </w:style>
  <w:style w:type="character" w:styleId="Referenciaintensa">
    <w:name w:val="Intense Reference"/>
    <w:basedOn w:val="Fuentedeprrafopredeter"/>
    <w:uiPriority w:val="32"/>
    <w:qFormat/>
    <w:rsid w:val="00E84B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8054889">
      <w:bodyDiv w:val="1"/>
      <w:marLeft w:val="0"/>
      <w:marRight w:val="0"/>
      <w:marTop w:val="0"/>
      <w:marBottom w:val="0"/>
      <w:divBdr>
        <w:top w:val="none" w:sz="0" w:space="0" w:color="auto"/>
        <w:left w:val="none" w:sz="0" w:space="0" w:color="auto"/>
        <w:bottom w:val="none" w:sz="0" w:space="0" w:color="auto"/>
        <w:right w:val="none" w:sz="0" w:space="0" w:color="auto"/>
      </w:divBdr>
      <w:divsChild>
        <w:div w:id="944653374">
          <w:marLeft w:val="0"/>
          <w:marRight w:val="0"/>
          <w:marTop w:val="0"/>
          <w:marBottom w:val="0"/>
          <w:divBdr>
            <w:top w:val="none" w:sz="0" w:space="0" w:color="auto"/>
            <w:left w:val="none" w:sz="0" w:space="0" w:color="auto"/>
            <w:bottom w:val="none" w:sz="0" w:space="0" w:color="auto"/>
            <w:right w:val="none" w:sz="0" w:space="0" w:color="auto"/>
          </w:divBdr>
          <w:divsChild>
            <w:div w:id="1147551546">
              <w:marLeft w:val="-180"/>
              <w:marRight w:val="-180"/>
              <w:marTop w:val="0"/>
              <w:marBottom w:val="0"/>
              <w:divBdr>
                <w:top w:val="none" w:sz="0" w:space="0" w:color="auto"/>
                <w:left w:val="none" w:sz="0" w:space="0" w:color="auto"/>
                <w:bottom w:val="none" w:sz="0" w:space="0" w:color="auto"/>
                <w:right w:val="none" w:sz="0" w:space="0" w:color="auto"/>
              </w:divBdr>
              <w:divsChild>
                <w:div w:id="1302493327">
                  <w:marLeft w:val="0"/>
                  <w:marRight w:val="0"/>
                  <w:marTop w:val="0"/>
                  <w:marBottom w:val="0"/>
                  <w:divBdr>
                    <w:top w:val="none" w:sz="0" w:space="0" w:color="auto"/>
                    <w:left w:val="none" w:sz="0" w:space="0" w:color="auto"/>
                    <w:bottom w:val="none" w:sz="0" w:space="0" w:color="auto"/>
                    <w:right w:val="none" w:sz="0" w:space="0" w:color="auto"/>
                  </w:divBdr>
                  <w:divsChild>
                    <w:div w:id="668943421">
                      <w:marLeft w:val="0"/>
                      <w:marRight w:val="0"/>
                      <w:marTop w:val="0"/>
                      <w:marBottom w:val="0"/>
                      <w:divBdr>
                        <w:top w:val="none" w:sz="0" w:space="0" w:color="auto"/>
                        <w:left w:val="none" w:sz="0" w:space="0" w:color="auto"/>
                        <w:bottom w:val="none" w:sz="0" w:space="0" w:color="auto"/>
                        <w:right w:val="none" w:sz="0" w:space="0" w:color="auto"/>
                      </w:divBdr>
                    </w:div>
                    <w:div w:id="1106386911">
                      <w:marLeft w:val="0"/>
                      <w:marRight w:val="0"/>
                      <w:marTop w:val="0"/>
                      <w:marBottom w:val="0"/>
                      <w:divBdr>
                        <w:top w:val="none" w:sz="0" w:space="0" w:color="auto"/>
                        <w:left w:val="none" w:sz="0" w:space="0" w:color="auto"/>
                        <w:bottom w:val="none" w:sz="0" w:space="0" w:color="auto"/>
                        <w:right w:val="none" w:sz="0" w:space="0" w:color="auto"/>
                      </w:divBdr>
                      <w:divsChild>
                        <w:div w:id="1844204186">
                          <w:marLeft w:val="0"/>
                          <w:marRight w:val="0"/>
                          <w:marTop w:val="0"/>
                          <w:marBottom w:val="0"/>
                          <w:divBdr>
                            <w:top w:val="none" w:sz="0" w:space="0" w:color="auto"/>
                            <w:left w:val="none" w:sz="0" w:space="0" w:color="auto"/>
                            <w:bottom w:val="none" w:sz="0" w:space="0" w:color="auto"/>
                            <w:right w:val="none" w:sz="0" w:space="0" w:color="auto"/>
                          </w:divBdr>
                        </w:div>
                        <w:div w:id="2074545230">
                          <w:marLeft w:val="0"/>
                          <w:marRight w:val="0"/>
                          <w:marTop w:val="0"/>
                          <w:marBottom w:val="0"/>
                          <w:divBdr>
                            <w:top w:val="none" w:sz="0" w:space="0" w:color="auto"/>
                            <w:left w:val="none" w:sz="0" w:space="0" w:color="auto"/>
                            <w:bottom w:val="none" w:sz="0" w:space="0" w:color="auto"/>
                            <w:right w:val="none" w:sz="0" w:space="0" w:color="auto"/>
                          </w:divBdr>
                        </w:div>
                        <w:div w:id="755368752">
                          <w:marLeft w:val="0"/>
                          <w:marRight w:val="0"/>
                          <w:marTop w:val="0"/>
                          <w:marBottom w:val="0"/>
                          <w:divBdr>
                            <w:top w:val="none" w:sz="0" w:space="0" w:color="auto"/>
                            <w:left w:val="none" w:sz="0" w:space="0" w:color="auto"/>
                            <w:bottom w:val="none" w:sz="0" w:space="0" w:color="auto"/>
                            <w:right w:val="none" w:sz="0" w:space="0" w:color="auto"/>
                          </w:divBdr>
                          <w:divsChild>
                            <w:div w:id="18155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9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628021">
          <w:marLeft w:val="0"/>
          <w:marRight w:val="0"/>
          <w:marTop w:val="0"/>
          <w:marBottom w:val="0"/>
          <w:divBdr>
            <w:top w:val="none" w:sz="0" w:space="0" w:color="auto"/>
            <w:left w:val="none" w:sz="0" w:space="0" w:color="auto"/>
            <w:bottom w:val="none" w:sz="0" w:space="0" w:color="auto"/>
            <w:right w:val="none" w:sz="0" w:space="0" w:color="auto"/>
          </w:divBdr>
          <w:divsChild>
            <w:div w:id="715201093">
              <w:marLeft w:val="0"/>
              <w:marRight w:val="0"/>
              <w:marTop w:val="0"/>
              <w:marBottom w:val="0"/>
              <w:divBdr>
                <w:top w:val="none" w:sz="0" w:space="0" w:color="auto"/>
                <w:left w:val="none" w:sz="0" w:space="0" w:color="auto"/>
                <w:bottom w:val="none" w:sz="0" w:space="0" w:color="auto"/>
                <w:right w:val="none" w:sz="0" w:space="0" w:color="auto"/>
              </w:divBdr>
            </w:div>
            <w:div w:id="1205168882">
              <w:marLeft w:val="0"/>
              <w:marRight w:val="0"/>
              <w:marTop w:val="0"/>
              <w:marBottom w:val="0"/>
              <w:divBdr>
                <w:top w:val="none" w:sz="0" w:space="0" w:color="auto"/>
                <w:left w:val="none" w:sz="0" w:space="0" w:color="auto"/>
                <w:bottom w:val="none" w:sz="0" w:space="0" w:color="auto"/>
                <w:right w:val="none" w:sz="0" w:space="0" w:color="auto"/>
              </w:divBdr>
              <w:divsChild>
                <w:div w:id="1357729049">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 w:id="577401489">
          <w:marLeft w:val="0"/>
          <w:marRight w:val="0"/>
          <w:marTop w:val="0"/>
          <w:marBottom w:val="0"/>
          <w:divBdr>
            <w:top w:val="none" w:sz="0" w:space="0" w:color="auto"/>
            <w:left w:val="none" w:sz="0" w:space="0" w:color="auto"/>
            <w:bottom w:val="none" w:sz="0" w:space="0" w:color="auto"/>
            <w:right w:val="none" w:sz="0" w:space="0" w:color="auto"/>
          </w:divBdr>
          <w:divsChild>
            <w:div w:id="357243550">
              <w:marLeft w:val="-180"/>
              <w:marRight w:val="-180"/>
              <w:marTop w:val="0"/>
              <w:marBottom w:val="0"/>
              <w:divBdr>
                <w:top w:val="none" w:sz="0" w:space="0" w:color="auto"/>
                <w:left w:val="none" w:sz="0" w:space="0" w:color="auto"/>
                <w:bottom w:val="none" w:sz="0" w:space="0" w:color="auto"/>
                <w:right w:val="none" w:sz="0" w:space="0" w:color="auto"/>
              </w:divBdr>
              <w:divsChild>
                <w:div w:id="587858390">
                  <w:marLeft w:val="0"/>
                  <w:marRight w:val="0"/>
                  <w:marTop w:val="0"/>
                  <w:marBottom w:val="0"/>
                  <w:divBdr>
                    <w:top w:val="none" w:sz="0" w:space="0" w:color="auto"/>
                    <w:left w:val="none" w:sz="0" w:space="0" w:color="auto"/>
                    <w:bottom w:val="none" w:sz="0" w:space="0" w:color="auto"/>
                    <w:right w:val="none" w:sz="0" w:space="0" w:color="auto"/>
                  </w:divBdr>
                </w:div>
                <w:div w:id="1625042210">
                  <w:marLeft w:val="0"/>
                  <w:marRight w:val="0"/>
                  <w:marTop w:val="0"/>
                  <w:marBottom w:val="0"/>
                  <w:divBdr>
                    <w:top w:val="none" w:sz="0" w:space="0" w:color="auto"/>
                    <w:left w:val="none" w:sz="0" w:space="0" w:color="auto"/>
                    <w:bottom w:val="none" w:sz="0" w:space="0" w:color="auto"/>
                    <w:right w:val="none" w:sz="0" w:space="0" w:color="auto"/>
                  </w:divBdr>
                  <w:divsChild>
                    <w:div w:id="14768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635797">
                      <w:blockQuote w:val="1"/>
                      <w:marLeft w:val="720"/>
                      <w:marRight w:val="720"/>
                      <w:marTop w:val="100"/>
                      <w:marBottom w:val="100"/>
                      <w:divBdr>
                        <w:top w:val="none" w:sz="0" w:space="0" w:color="auto"/>
                        <w:left w:val="none" w:sz="0" w:space="0" w:color="auto"/>
                        <w:bottom w:val="none" w:sz="0" w:space="0" w:color="auto"/>
                        <w:right w:val="none" w:sz="0" w:space="0" w:color="auto"/>
                      </w:divBdr>
                    </w:div>
                    <w:div w:id="111964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ongabay.co.id/2014/03/20/pemerintah-dinilai-tak-serius-urus-pengakuan-hutan-adat/" TargetMode="External"/><Relationship Id="rId18" Type="http://schemas.openxmlformats.org/officeDocument/2006/relationships/hyperlink" Target="https://jatam.org/id/lengkap/Perampokan-Halmahera" TargetMode="External"/><Relationship Id="rId26" Type="http://schemas.openxmlformats.org/officeDocument/2006/relationships/hyperlink" Target="https://www.survivalinternational.org/news/13934" TargetMode="External"/><Relationship Id="rId3" Type="http://schemas.openxmlformats.org/officeDocument/2006/relationships/webSettings" Target="webSettings.xml"/><Relationship Id="rId21" Type="http://schemas.openxmlformats.org/officeDocument/2006/relationships/hyperlink" Target="https://jatam.org/id/lengkap/Perampokan-Halmahera"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2.jpeg"/><Relationship Id="rId17" Type="http://schemas.openxmlformats.org/officeDocument/2006/relationships/hyperlink" Target="https://www.eramet.com/en/eramet-group/sites/eramet-in-indonesia/eramet-in-indonesia-facts-and-figures/" TargetMode="External"/><Relationship Id="rId25" Type="http://schemas.openxmlformats.org/officeDocument/2006/relationships/hyperlink" Target="https://www.ekuatorial.com/2024/05/tambang-hadir-burung-di-kawasan-goa-boki-maruru-terancam/" TargetMode="External"/><Relationship Id="rId33" Type="http://schemas.openxmlformats.org/officeDocument/2006/relationships/hyperlink" Target="https://debatesindigenas.org/author/garry-lotulung/" TargetMode="External"/><Relationship Id="rId2" Type="http://schemas.openxmlformats.org/officeDocument/2006/relationships/settings" Target="settings.xml"/><Relationship Id="rId16" Type="http://schemas.openxmlformats.org/officeDocument/2006/relationships/hyperlink" Target="https://www.jstor.org/stable/20644297" TargetMode="External"/><Relationship Id="rId20" Type="http://schemas.openxmlformats.org/officeDocument/2006/relationships/image" Target="media/image4.jpeg"/><Relationship Id="rId29" Type="http://schemas.openxmlformats.org/officeDocument/2006/relationships/hyperlink" Target="https://www.survivalinternational.org/tribes/honganamanyawa" TargetMode="External"/><Relationship Id="rId1" Type="http://schemas.openxmlformats.org/officeDocument/2006/relationships/styles" Target="styles.xml"/><Relationship Id="rId6" Type="http://schemas.openxmlformats.org/officeDocument/2006/relationships/hyperlink" Target="https://debatesindigenas.org/2025/06/01/la-industria-del-niquel-amenaza-a-las-ultimas-tribus-nomadas-en-indonesia/" TargetMode="External"/><Relationship Id="rId11" Type="http://schemas.openxmlformats.org/officeDocument/2006/relationships/hyperlink" Target="https://katadata.co.id/berita/energi/670df0299424f/menteri-bahlil-indonesia-kuasai-45-cadangan-nikel-dunia" TargetMode="External"/><Relationship Id="rId24" Type="http://schemas.openxmlformats.org/officeDocument/2006/relationships/hyperlink" Target="https://www.iea.org/reports/global-ev-outlook-2024/trends-in-electric-cars" TargetMode="External"/><Relationship Id="rId32" Type="http://schemas.openxmlformats.org/officeDocument/2006/relationships/image" Target="media/image8.jpeg"/><Relationship Id="rId5" Type="http://schemas.openxmlformats.org/officeDocument/2006/relationships/hyperlink" Target="https://debatesindigenas.org/author/garry-lotulung/" TargetMode="External"/><Relationship Id="rId15" Type="http://schemas.openxmlformats.org/officeDocument/2006/relationships/hyperlink" Target="https://projectmultatuli.org/cina-di-hilir-gurita-oligarki-nikel-indonesia/" TargetMode="External"/><Relationship Id="rId23" Type="http://schemas.openxmlformats.org/officeDocument/2006/relationships/image" Target="media/image5.jpeg"/><Relationship Id="rId28" Type="http://schemas.openxmlformats.org/officeDocument/2006/relationships/image" Target="media/image6.jpeg"/><Relationship Id="rId10" Type="http://schemas.openxmlformats.org/officeDocument/2006/relationships/hyperlink" Target="https://ppman.org/mengenal-ohongana-manyawa-di-hutan-halmahera-yang-dikepung-tambang-nikel/" TargetMode="External"/><Relationship Id="rId19" Type="http://schemas.openxmlformats.org/officeDocument/2006/relationships/hyperlink" Target="https://apnews.com/article/indonesia-nickel-deforestation-rainforest-mining-tesla-ev-184550cddf1df6aad8e883862ab366df" TargetMode="External"/><Relationship Id="rId31" Type="http://schemas.openxmlformats.org/officeDocument/2006/relationships/image" Target="media/image7.jpeg"/><Relationship Id="rId4" Type="http://schemas.openxmlformats.org/officeDocument/2006/relationships/hyperlink" Target="https://debatesindigenas.org/etiqueta/niquel/" TargetMode="External"/><Relationship Id="rId9" Type="http://schemas.openxmlformats.org/officeDocument/2006/relationships/hyperlink" Target="https://www.survivalinternational.org/tribes/honganamanyawa" TargetMode="External"/><Relationship Id="rId14" Type="http://schemas.openxmlformats.org/officeDocument/2006/relationships/image" Target="media/image3.jpeg"/><Relationship Id="rId22" Type="http://schemas.openxmlformats.org/officeDocument/2006/relationships/hyperlink" Target="https://www.mongabay.co.id/2024/09/17/lingkungan-halmahera-tengah-terus-tergerus-industri-nikel/" TargetMode="External"/><Relationship Id="rId27" Type="http://schemas.openxmlformats.org/officeDocument/2006/relationships/hyperlink" Target="https://id.scribd.com/document/735566905/2023-Tesla-Impact-Report-Highlights" TargetMode="External"/><Relationship Id="rId30" Type="http://schemas.openxmlformats.org/officeDocument/2006/relationships/hyperlink" Target="https://cri.org/reports/nickel-unearthed/ringkasan/" TargetMode="External"/><Relationship Id="rId35" Type="http://schemas.openxmlformats.org/officeDocument/2006/relationships/theme" Target="theme/theme1.xml"/><Relationship Id="rId8" Type="http://schemas.openxmlformats.org/officeDocument/2006/relationships/hyperlink" Target="https://www.survivalinternational.org/tribes/honganamanyaw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2584</Words>
  <Characters>14215</Characters>
  <Application>Microsoft Office Word</Application>
  <DocSecurity>0</DocSecurity>
  <Lines>118</Lines>
  <Paragraphs>33</Paragraphs>
  <ScaleCrop>false</ScaleCrop>
  <Company/>
  <LinksUpToDate>false</LinksUpToDate>
  <CharactersWithSpaces>16766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2025-06-06T12:45:00Z</dcterms:created>
  <dcterms:modified xsi:type="dcterms:W3CDTF">2025-06-06T12:48:00Z</dcterms:modified>
</cp:coreProperties>
</file>