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A3A350" w14:textId="77777777" w:rsidR="002F526D" w:rsidRDefault="002F526D" w:rsidP="002F526D">
      <w:pPr>
        <w:shd w:val="clear" w:color="auto" w:fill="FFFFFF"/>
        <w:spacing w:after="0" w:line="435" w:lineRule="atLeast"/>
        <w:outlineLvl w:val="0"/>
        <w:rPr>
          <w:rFonts w:ascii="Open Sans" w:eastAsia="Times New Roman" w:hAnsi="Open Sans" w:cs="Open Sans"/>
          <w:b/>
          <w:bCs/>
          <w:i/>
          <w:iCs/>
          <w:color w:val="D49400"/>
          <w:kern w:val="36"/>
          <w:sz w:val="21"/>
          <w:szCs w:val="21"/>
          <w:lang w:eastAsia="es-UY"/>
          <w14:ligatures w14:val="none"/>
        </w:rPr>
      </w:pPr>
      <w:r w:rsidRPr="002F526D">
        <w:rPr>
          <w:rFonts w:ascii="Open Sans" w:eastAsia="Times New Roman" w:hAnsi="Open Sans" w:cs="Open Sans"/>
          <w:b/>
          <w:bCs/>
          <w:i/>
          <w:iCs/>
          <w:color w:val="D49400"/>
          <w:kern w:val="36"/>
          <w:sz w:val="21"/>
          <w:szCs w:val="21"/>
          <w:lang w:eastAsia="es-UY"/>
          <w14:ligatures w14:val="none"/>
        </w:rPr>
        <w:t>Mensaje Urbi et Orbi desde una abarrotada plaza de San Pedro</w:t>
      </w:r>
    </w:p>
    <w:p w14:paraId="18F69DAC" w14:textId="77777777" w:rsidR="002F526D" w:rsidRDefault="002F526D" w:rsidP="002F526D">
      <w:pPr>
        <w:shd w:val="clear" w:color="auto" w:fill="FFFFFF"/>
        <w:spacing w:after="0" w:line="435" w:lineRule="atLeast"/>
        <w:outlineLvl w:val="0"/>
        <w:rPr>
          <w:rFonts w:ascii="Open Sans" w:eastAsia="Times New Roman" w:hAnsi="Open Sans" w:cs="Open Sans"/>
          <w:b/>
          <w:bCs/>
          <w:i/>
          <w:iCs/>
          <w:color w:val="D49400"/>
          <w:kern w:val="36"/>
          <w:sz w:val="21"/>
          <w:szCs w:val="21"/>
          <w:lang w:eastAsia="es-UY"/>
          <w14:ligatures w14:val="none"/>
        </w:rPr>
      </w:pPr>
    </w:p>
    <w:p w14:paraId="290A5D10" w14:textId="27BD01B1" w:rsidR="002F526D" w:rsidRPr="002F526D" w:rsidRDefault="002F526D" w:rsidP="002F526D">
      <w:pPr>
        <w:shd w:val="clear" w:color="auto" w:fill="FFFFFF"/>
        <w:spacing w:after="0" w:line="435" w:lineRule="atLeast"/>
        <w:outlineLvl w:val="0"/>
        <w:rPr>
          <w:rFonts w:ascii="Open Sans" w:eastAsia="Times New Roman" w:hAnsi="Open Sans" w:cs="Open Sans"/>
          <w:b/>
          <w:bCs/>
          <w:color w:val="333333"/>
          <w:kern w:val="36"/>
          <w:sz w:val="38"/>
          <w:szCs w:val="38"/>
          <w:lang w:eastAsia="es-UY"/>
          <w14:ligatures w14:val="none"/>
        </w:rPr>
      </w:pPr>
      <w:r w:rsidRPr="002F526D">
        <w:rPr>
          <w:rFonts w:ascii="Open Sans" w:eastAsia="Times New Roman" w:hAnsi="Open Sans" w:cs="Open Sans"/>
          <w:b/>
          <w:bCs/>
          <w:color w:val="333333"/>
          <w:kern w:val="36"/>
          <w:sz w:val="38"/>
          <w:szCs w:val="38"/>
          <w:lang w:eastAsia="es-UY"/>
          <w14:ligatures w14:val="none"/>
        </w:rPr>
        <w:t>Francisco denuncia la “gravísima” situación en Gaza y pide que se perdonen las deudas de los países pobres</w:t>
      </w:r>
    </w:p>
    <w:p w14:paraId="0DA10642" w14:textId="77777777" w:rsidR="002F526D" w:rsidRPr="002F526D" w:rsidRDefault="002F526D" w:rsidP="002F526D">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2F526D">
        <w:rPr>
          <w:rFonts w:ascii="Open Sans" w:eastAsia="Times New Roman" w:hAnsi="Open Sans" w:cs="Open Sans"/>
          <w:noProof/>
          <w:color w:val="000000"/>
          <w:kern w:val="0"/>
          <w:sz w:val="21"/>
          <w:szCs w:val="21"/>
          <w:lang w:eastAsia="es-UY"/>
          <w14:ligatures w14:val="none"/>
        </w:rPr>
        <w:drawing>
          <wp:inline distT="0" distB="0" distL="0" distR="0" wp14:anchorId="5575B5FE" wp14:editId="685DC220">
            <wp:extent cx="4902200" cy="2753155"/>
            <wp:effectExtent l="0" t="0" r="0" b="9525"/>
            <wp:docPr id="1" name="Imagen 6" descr="Bendición Urbi et Orbi del P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ndición Urbi et Orbi del Pap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06983" cy="2755841"/>
                    </a:xfrm>
                    <a:prstGeom prst="rect">
                      <a:avLst/>
                    </a:prstGeom>
                    <a:noFill/>
                    <a:ln>
                      <a:noFill/>
                    </a:ln>
                  </pic:spPr>
                </pic:pic>
              </a:graphicData>
            </a:graphic>
          </wp:inline>
        </w:drawing>
      </w:r>
    </w:p>
    <w:p w14:paraId="7579C47A" w14:textId="77777777" w:rsidR="002F526D" w:rsidRPr="002F526D" w:rsidRDefault="002F526D" w:rsidP="002F526D">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2F526D">
        <w:rPr>
          <w:rFonts w:ascii="Open Sans" w:eastAsia="Times New Roman" w:hAnsi="Open Sans" w:cs="Open Sans"/>
          <w:color w:val="000000"/>
          <w:kern w:val="0"/>
          <w:sz w:val="21"/>
          <w:szCs w:val="21"/>
          <w:lang w:eastAsia="es-UY"/>
          <w14:ligatures w14:val="none"/>
        </w:rPr>
        <w:t>Bendición Urbi et Orbi del Papa </w:t>
      </w:r>
      <w:proofErr w:type="spellStart"/>
      <w:r w:rsidRPr="002F526D">
        <w:rPr>
          <w:rFonts w:ascii="Open Sans" w:eastAsia="Times New Roman" w:hAnsi="Open Sans" w:cs="Open Sans"/>
          <w:color w:val="8C8C8C"/>
          <w:kern w:val="0"/>
          <w:sz w:val="21"/>
          <w:szCs w:val="21"/>
          <w:lang w:eastAsia="es-UY"/>
          <w14:ligatures w14:val="none"/>
        </w:rPr>
        <w:t>Vatican</w:t>
      </w:r>
      <w:proofErr w:type="spellEnd"/>
      <w:r w:rsidRPr="002F526D">
        <w:rPr>
          <w:rFonts w:ascii="Open Sans" w:eastAsia="Times New Roman" w:hAnsi="Open Sans" w:cs="Open Sans"/>
          <w:color w:val="8C8C8C"/>
          <w:kern w:val="0"/>
          <w:sz w:val="21"/>
          <w:szCs w:val="21"/>
          <w:lang w:eastAsia="es-UY"/>
          <w14:ligatures w14:val="none"/>
        </w:rPr>
        <w:t xml:space="preserve"> Media</w:t>
      </w:r>
    </w:p>
    <w:p w14:paraId="60FCA5EF" w14:textId="77777777" w:rsidR="002F526D" w:rsidRPr="002F526D" w:rsidRDefault="002F526D" w:rsidP="002F526D">
      <w:pPr>
        <w:shd w:val="clear" w:color="auto" w:fill="FFFFFF"/>
        <w:spacing w:after="0" w:line="240" w:lineRule="atLeast"/>
        <w:outlineLvl w:val="1"/>
        <w:rPr>
          <w:rFonts w:ascii="Montserrat" w:eastAsia="Times New Roman" w:hAnsi="Montserrat" w:cs="Open Sans"/>
          <w:b/>
          <w:bCs/>
          <w:color w:val="474747"/>
          <w:kern w:val="0"/>
          <w:sz w:val="26"/>
          <w:szCs w:val="26"/>
          <w:lang w:eastAsia="es-UY"/>
          <w14:ligatures w14:val="none"/>
        </w:rPr>
      </w:pPr>
      <w:r w:rsidRPr="002F526D">
        <w:rPr>
          <w:rFonts w:ascii="Montserrat" w:eastAsia="Times New Roman" w:hAnsi="Montserrat" w:cs="Open Sans"/>
          <w:b/>
          <w:bCs/>
          <w:color w:val="474747"/>
          <w:kern w:val="0"/>
          <w:sz w:val="26"/>
          <w:szCs w:val="26"/>
          <w:lang w:eastAsia="es-UY"/>
          <w14:ligatures w14:val="none"/>
        </w:rPr>
        <w:t>El Papa da la bendición Urbi et Orbi desde San Pedro y llama a afrontar con esperanza los principales conflictos de la actualidad</w:t>
      </w:r>
    </w:p>
    <w:p w14:paraId="5776A6D4" w14:textId="77777777" w:rsidR="002F526D" w:rsidRPr="002F526D" w:rsidRDefault="002F526D" w:rsidP="002F526D">
      <w:pPr>
        <w:shd w:val="clear" w:color="auto" w:fill="FFFFFF"/>
        <w:spacing w:after="0" w:line="240" w:lineRule="atLeast"/>
        <w:outlineLvl w:val="1"/>
        <w:rPr>
          <w:rFonts w:ascii="Montserrat" w:eastAsia="Times New Roman" w:hAnsi="Montserrat" w:cs="Open Sans"/>
          <w:b/>
          <w:bCs/>
          <w:color w:val="474747"/>
          <w:kern w:val="0"/>
          <w:sz w:val="26"/>
          <w:szCs w:val="26"/>
          <w:lang w:eastAsia="es-UY"/>
          <w14:ligatures w14:val="none"/>
        </w:rPr>
      </w:pPr>
      <w:r w:rsidRPr="002F526D">
        <w:rPr>
          <w:rFonts w:ascii="Montserrat" w:eastAsia="Times New Roman" w:hAnsi="Montserrat" w:cs="Open Sans"/>
          <w:b/>
          <w:bCs/>
          <w:color w:val="474747"/>
          <w:kern w:val="0"/>
          <w:sz w:val="26"/>
          <w:szCs w:val="26"/>
          <w:lang w:eastAsia="es-UY"/>
          <w14:ligatures w14:val="none"/>
        </w:rPr>
        <w:t>“Que callen las armas en Oriente Medio. Con los ojos fijos en la cuna de Belén, dirijo mi pensamiento a las comunidades cristianas de Israel y Palestina, en particular a Gaza, donde la situación humanitaria es gravísima”</w:t>
      </w:r>
    </w:p>
    <w:p w14:paraId="7DEAE728" w14:textId="77777777" w:rsidR="002F526D" w:rsidRPr="002F526D" w:rsidRDefault="002F526D" w:rsidP="002F526D">
      <w:pPr>
        <w:shd w:val="clear" w:color="auto" w:fill="FFFFFF"/>
        <w:spacing w:after="0" w:line="240" w:lineRule="atLeast"/>
        <w:outlineLvl w:val="1"/>
        <w:rPr>
          <w:rFonts w:ascii="Montserrat" w:eastAsia="Times New Roman" w:hAnsi="Montserrat" w:cs="Open Sans"/>
          <w:b/>
          <w:bCs/>
          <w:color w:val="474747"/>
          <w:kern w:val="0"/>
          <w:sz w:val="26"/>
          <w:szCs w:val="26"/>
          <w:lang w:eastAsia="es-UY"/>
          <w14:ligatures w14:val="none"/>
        </w:rPr>
      </w:pPr>
      <w:r w:rsidRPr="002F526D">
        <w:rPr>
          <w:rFonts w:ascii="Montserrat" w:eastAsia="Times New Roman" w:hAnsi="Montserrat" w:cs="Open Sans"/>
          <w:b/>
          <w:bCs/>
          <w:color w:val="474747"/>
          <w:kern w:val="0"/>
          <w:sz w:val="26"/>
          <w:szCs w:val="26"/>
          <w:lang w:eastAsia="es-UY"/>
          <w14:ligatures w14:val="none"/>
        </w:rPr>
        <w:t>"Que el Jubileo sea ocasión para derribar todos los muros de separación: los ideológicos, que tantas veces marcan la vida política, y los materiales"</w:t>
      </w:r>
    </w:p>
    <w:p w14:paraId="37B2E90F" w14:textId="77777777" w:rsidR="002F526D" w:rsidRPr="002F526D" w:rsidRDefault="002F526D" w:rsidP="002F526D">
      <w:pPr>
        <w:shd w:val="clear" w:color="auto" w:fill="FFFFFF"/>
        <w:spacing w:after="0" w:line="240" w:lineRule="atLeast"/>
        <w:outlineLvl w:val="1"/>
        <w:rPr>
          <w:rFonts w:ascii="Montserrat" w:eastAsia="Times New Roman" w:hAnsi="Montserrat" w:cs="Open Sans"/>
          <w:b/>
          <w:bCs/>
          <w:color w:val="474747"/>
          <w:kern w:val="0"/>
          <w:sz w:val="26"/>
          <w:szCs w:val="26"/>
          <w:lang w:eastAsia="es-UY"/>
          <w14:ligatures w14:val="none"/>
        </w:rPr>
      </w:pPr>
      <w:r w:rsidRPr="002F526D">
        <w:rPr>
          <w:rFonts w:ascii="Montserrat" w:eastAsia="Times New Roman" w:hAnsi="Montserrat" w:cs="Open Sans"/>
          <w:b/>
          <w:bCs/>
          <w:color w:val="474747"/>
          <w:kern w:val="0"/>
          <w:sz w:val="26"/>
          <w:szCs w:val="26"/>
          <w:lang w:eastAsia="es-UY"/>
          <w14:ligatures w14:val="none"/>
        </w:rPr>
        <w:t>El Papa incluyó en sus deseos a “los más frágiles” y a los niños, a todos los niños que sufren por la guerra y el hambre”, así como “a los ancianos, obligados muchas veces a vivir en condiciones de soledad y abandono"</w:t>
      </w:r>
    </w:p>
    <w:p w14:paraId="65A3C448" w14:textId="77777777" w:rsidR="002F526D" w:rsidRPr="002F526D" w:rsidRDefault="002F526D" w:rsidP="002F526D">
      <w:pPr>
        <w:shd w:val="clear" w:color="auto" w:fill="FFFFFF"/>
        <w:spacing w:after="150" w:line="240" w:lineRule="auto"/>
        <w:rPr>
          <w:rFonts w:ascii="inherit" w:eastAsia="Times New Roman" w:hAnsi="inherit" w:cs="Open Sans"/>
          <w:b/>
          <w:bCs/>
          <w:i/>
          <w:iCs/>
          <w:color w:val="333333"/>
          <w:kern w:val="0"/>
          <w:sz w:val="20"/>
          <w:szCs w:val="20"/>
          <w:lang w:eastAsia="es-UY"/>
          <w14:ligatures w14:val="none"/>
        </w:rPr>
      </w:pPr>
      <w:r w:rsidRPr="002F526D">
        <w:rPr>
          <w:rFonts w:ascii="inherit" w:eastAsia="Times New Roman" w:hAnsi="inherit" w:cs="Open Sans"/>
          <w:b/>
          <w:bCs/>
          <w:i/>
          <w:iCs/>
          <w:color w:val="333333"/>
          <w:kern w:val="0"/>
          <w:sz w:val="20"/>
          <w:szCs w:val="20"/>
          <w:lang w:eastAsia="es-UY"/>
          <w14:ligatures w14:val="none"/>
        </w:rPr>
        <w:t>25.12.2024 </w:t>
      </w:r>
      <w:hyperlink r:id="rId6" w:history="1">
        <w:r w:rsidRPr="002F526D">
          <w:rPr>
            <w:rFonts w:ascii="inherit" w:eastAsia="Times New Roman" w:hAnsi="inherit" w:cs="Open Sans"/>
            <w:b/>
            <w:bCs/>
            <w:i/>
            <w:iCs/>
            <w:color w:val="D49400"/>
            <w:kern w:val="0"/>
            <w:sz w:val="20"/>
            <w:szCs w:val="20"/>
            <w:u w:val="single"/>
            <w:lang w:eastAsia="es-UY"/>
            <w14:ligatures w14:val="none"/>
          </w:rPr>
          <w:t>Hernán Reyes Alcaide, corresponsal en el Vaticano</w:t>
        </w:r>
      </w:hyperlink>
    </w:p>
    <w:p w14:paraId="56ADE435" w14:textId="77777777" w:rsidR="002F526D" w:rsidRPr="002F526D" w:rsidRDefault="002F526D" w:rsidP="002F526D">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2F526D">
        <w:rPr>
          <w:rFonts w:ascii="Open Sans" w:eastAsia="Times New Roman" w:hAnsi="Open Sans" w:cs="Open Sans"/>
          <w:color w:val="333333"/>
          <w:kern w:val="0"/>
          <w:sz w:val="21"/>
          <w:szCs w:val="21"/>
          <w:lang w:eastAsia="es-UY"/>
          <w14:ligatures w14:val="none"/>
        </w:rPr>
        <w:t>En su segundo discurso del Jubileo que inauguró ayer con la apertura de la Puerta Santa de la Basílica de San Pedro, el papa Francisco ya dejó en claro que </w:t>
      </w:r>
      <w:r w:rsidRPr="002F526D">
        <w:rPr>
          <w:rFonts w:ascii="Open Sans" w:eastAsia="Times New Roman" w:hAnsi="Open Sans" w:cs="Open Sans"/>
          <w:b/>
          <w:bCs/>
          <w:color w:val="474747"/>
          <w:kern w:val="0"/>
          <w:sz w:val="21"/>
          <w:szCs w:val="21"/>
          <w:lang w:eastAsia="es-UY"/>
          <w14:ligatures w14:val="none"/>
        </w:rPr>
        <w:t>“esperanza” será la gran palabra clave de un Año Jubilar</w:t>
      </w:r>
      <w:r w:rsidRPr="002F526D">
        <w:rPr>
          <w:rFonts w:ascii="Open Sans" w:eastAsia="Times New Roman" w:hAnsi="Open Sans" w:cs="Open Sans"/>
          <w:color w:val="333333"/>
          <w:kern w:val="0"/>
          <w:sz w:val="21"/>
          <w:szCs w:val="21"/>
          <w:lang w:eastAsia="es-UY"/>
          <w14:ligatures w14:val="none"/>
        </w:rPr>
        <w:t> que se extenderá hasta el 6 de enero de 2026 y que llega en un momento de guerras, carestías, conflictos y polarizaciones en casi todo el planeta.</w:t>
      </w:r>
    </w:p>
    <w:p w14:paraId="6D15BCA1" w14:textId="77777777" w:rsidR="002F526D" w:rsidRPr="002F526D" w:rsidRDefault="002F526D" w:rsidP="002F526D">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2F526D">
        <w:rPr>
          <w:rFonts w:ascii="Open Sans" w:eastAsia="Times New Roman" w:hAnsi="Open Sans" w:cs="Open Sans"/>
          <w:color w:val="333333"/>
          <w:kern w:val="0"/>
          <w:sz w:val="21"/>
          <w:szCs w:val="21"/>
          <w:lang w:eastAsia="es-UY"/>
          <w14:ligatures w14:val="none"/>
        </w:rPr>
        <w:lastRenderedPageBreak/>
        <w:t>Al dar este miércoles la</w:t>
      </w:r>
      <w:r w:rsidRPr="002F526D">
        <w:rPr>
          <w:rFonts w:ascii="Open Sans" w:eastAsia="Times New Roman" w:hAnsi="Open Sans" w:cs="Open Sans"/>
          <w:b/>
          <w:bCs/>
          <w:color w:val="474747"/>
          <w:kern w:val="0"/>
          <w:sz w:val="21"/>
          <w:szCs w:val="21"/>
          <w:lang w:eastAsia="es-UY"/>
          <w14:ligatures w14:val="none"/>
        </w:rPr>
        <w:t> bendición “Urbi et Orbi”</w:t>
      </w:r>
      <w:r w:rsidRPr="002F526D">
        <w:rPr>
          <w:rFonts w:ascii="Open Sans" w:eastAsia="Times New Roman" w:hAnsi="Open Sans" w:cs="Open Sans"/>
          <w:color w:val="333333"/>
          <w:kern w:val="0"/>
          <w:sz w:val="21"/>
          <w:szCs w:val="21"/>
          <w:lang w:eastAsia="es-UY"/>
          <w14:ligatures w14:val="none"/>
        </w:rPr>
        <w:t> (A la ciudad y al mundo) desde la Basílica de San Pedro, el pontífice hizo su tradicional repaso por los temas de actualidad en el escenario global, con un pedido especial para “</w:t>
      </w:r>
      <w:r w:rsidRPr="002F526D">
        <w:rPr>
          <w:rFonts w:ascii="Open Sans" w:eastAsia="Times New Roman" w:hAnsi="Open Sans" w:cs="Open Sans"/>
          <w:b/>
          <w:bCs/>
          <w:color w:val="474747"/>
          <w:kern w:val="0"/>
          <w:sz w:val="21"/>
          <w:szCs w:val="21"/>
          <w:lang w:eastAsia="es-UY"/>
          <w14:ligatures w14:val="none"/>
        </w:rPr>
        <w:t>Gaza, donde la situación humanitaria es gravísima”</w:t>
      </w:r>
      <w:r w:rsidRPr="002F526D">
        <w:rPr>
          <w:rFonts w:ascii="Open Sans" w:eastAsia="Times New Roman" w:hAnsi="Open Sans" w:cs="Open Sans"/>
          <w:color w:val="333333"/>
          <w:kern w:val="0"/>
          <w:sz w:val="21"/>
          <w:szCs w:val="21"/>
          <w:lang w:eastAsia="es-UY"/>
          <w14:ligatures w14:val="none"/>
        </w:rPr>
        <w:t> y un recordatorio de que, como marca la tradición de la Iglesia hace siglos, “el Jubileo sea la ocasión para perdonar las deudas, especialmente aquellas que gravan sobre los países más pobres”.</w:t>
      </w:r>
    </w:p>
    <w:p w14:paraId="75F26006" w14:textId="77777777" w:rsidR="002F526D" w:rsidRPr="002F526D" w:rsidRDefault="002F526D" w:rsidP="002F526D">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2F526D">
        <w:rPr>
          <w:rFonts w:ascii="inherit" w:eastAsia="Times New Roman" w:hAnsi="inherit" w:cs="Open Sans"/>
          <w:noProof/>
          <w:color w:val="000000"/>
          <w:kern w:val="0"/>
          <w:sz w:val="21"/>
          <w:szCs w:val="21"/>
          <w:lang w:eastAsia="es-UY"/>
          <w14:ligatures w14:val="none"/>
        </w:rPr>
        <w:drawing>
          <wp:inline distT="0" distB="0" distL="0" distR="0" wp14:anchorId="16B16533" wp14:editId="53D46F3E">
            <wp:extent cx="4470400" cy="2509855"/>
            <wp:effectExtent l="0" t="0" r="6350" b="5080"/>
            <wp:docPr id="2" name="Imagen 5" descr="Miles de fieles siguieron la bendición Urbi et Or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les de fieles siguieron la bendición Urbi et Orbi"/>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74394" cy="2512097"/>
                    </a:xfrm>
                    <a:prstGeom prst="rect">
                      <a:avLst/>
                    </a:prstGeom>
                    <a:noFill/>
                    <a:ln>
                      <a:noFill/>
                    </a:ln>
                  </pic:spPr>
                </pic:pic>
              </a:graphicData>
            </a:graphic>
          </wp:inline>
        </w:drawing>
      </w:r>
    </w:p>
    <w:p w14:paraId="6E5AC9FA" w14:textId="77777777" w:rsidR="002F526D" w:rsidRPr="002F526D" w:rsidRDefault="002F526D" w:rsidP="002F526D">
      <w:pPr>
        <w:shd w:val="clear" w:color="auto" w:fill="FFFFFF"/>
        <w:spacing w:line="240" w:lineRule="auto"/>
        <w:rPr>
          <w:rFonts w:ascii="inherit" w:eastAsia="Times New Roman" w:hAnsi="inherit" w:cs="Open Sans"/>
          <w:color w:val="000000"/>
          <w:kern w:val="0"/>
          <w:sz w:val="21"/>
          <w:szCs w:val="21"/>
          <w:lang w:eastAsia="es-UY"/>
          <w14:ligatures w14:val="none"/>
        </w:rPr>
      </w:pPr>
      <w:r w:rsidRPr="002F526D">
        <w:rPr>
          <w:rFonts w:ascii="inherit" w:eastAsia="Times New Roman" w:hAnsi="inherit" w:cs="Open Sans"/>
          <w:color w:val="000000"/>
          <w:kern w:val="0"/>
          <w:sz w:val="21"/>
          <w:szCs w:val="21"/>
          <w:lang w:eastAsia="es-UY"/>
          <w14:ligatures w14:val="none"/>
        </w:rPr>
        <w:t>Miles de fieles siguieron la bendición Urbi et Orbi</w:t>
      </w:r>
    </w:p>
    <w:p w14:paraId="2C036924" w14:textId="77777777" w:rsidR="002F526D" w:rsidRPr="002F526D" w:rsidRDefault="002F526D" w:rsidP="002F526D">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2F526D">
        <w:rPr>
          <w:rFonts w:ascii="Open Sans" w:eastAsia="Times New Roman" w:hAnsi="Open Sans" w:cs="Open Sans"/>
          <w:color w:val="333333"/>
          <w:kern w:val="0"/>
          <w:sz w:val="21"/>
          <w:szCs w:val="21"/>
          <w:lang w:eastAsia="es-UY"/>
          <w14:ligatures w14:val="none"/>
        </w:rPr>
        <w:t>“Que callen las armas en Oriente Medio. Con los ojos fijos en la cuna de Belén, dirijo mi pensamiento a las comunidades cristianas de Israel y Palestina, en particular a Gaza, donde la situación humanitaria es gravísima”, sostuvo Francisco, en su enésima intervención pública sobre el conflicto en la región. </w:t>
      </w:r>
    </w:p>
    <w:p w14:paraId="19E56485" w14:textId="77777777" w:rsidR="002F526D" w:rsidRPr="002F526D" w:rsidRDefault="002F526D" w:rsidP="002F526D">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2F526D">
        <w:rPr>
          <w:rFonts w:ascii="Open Sans" w:eastAsia="Times New Roman" w:hAnsi="Open Sans" w:cs="Open Sans"/>
          <w:color w:val="333333"/>
          <w:kern w:val="0"/>
          <w:sz w:val="21"/>
          <w:szCs w:val="21"/>
          <w:lang w:eastAsia="es-UY"/>
          <w14:ligatures w14:val="none"/>
        </w:rPr>
        <w:t>Así, el Papa pidió “</w:t>
      </w:r>
      <w:r w:rsidRPr="002F526D">
        <w:rPr>
          <w:rFonts w:ascii="Open Sans" w:eastAsia="Times New Roman" w:hAnsi="Open Sans" w:cs="Open Sans"/>
          <w:b/>
          <w:bCs/>
          <w:color w:val="474747"/>
          <w:kern w:val="0"/>
          <w:sz w:val="21"/>
          <w:szCs w:val="21"/>
          <w:lang w:eastAsia="es-UY"/>
          <w14:ligatures w14:val="none"/>
        </w:rPr>
        <w:t>que cese el fuego, que se liberen los rehenes y se ayude a la población extenuada por el hambre y la guerra</w:t>
      </w:r>
      <w:r w:rsidRPr="002F526D">
        <w:rPr>
          <w:rFonts w:ascii="Open Sans" w:eastAsia="Times New Roman" w:hAnsi="Open Sans" w:cs="Open Sans"/>
          <w:color w:val="333333"/>
          <w:kern w:val="0"/>
          <w:sz w:val="21"/>
          <w:szCs w:val="21"/>
          <w:lang w:eastAsia="es-UY"/>
          <w14:ligatures w14:val="none"/>
        </w:rPr>
        <w:t>”. </w:t>
      </w:r>
    </w:p>
    <w:p w14:paraId="104DFF03" w14:textId="77777777" w:rsidR="002F526D" w:rsidRPr="002F526D" w:rsidRDefault="002F526D" w:rsidP="002F526D">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2F526D">
        <w:rPr>
          <w:rFonts w:ascii="Open Sans" w:eastAsia="Times New Roman" w:hAnsi="Open Sans" w:cs="Open Sans"/>
          <w:color w:val="333333"/>
          <w:kern w:val="0"/>
          <w:sz w:val="21"/>
          <w:szCs w:val="21"/>
          <w:lang w:eastAsia="es-UY"/>
          <w14:ligatures w14:val="none"/>
        </w:rPr>
        <w:t>En un marco de alto stress migratorio a causa de la ofensiva israelí sobre varios países de la zona, Francisco recordó una vez más que lleva “en el corazón también a la comunidad cristiana del Líbano, sobre todo del sur, y a la de Siria, en este momento tan delicado”. </w:t>
      </w:r>
    </w:p>
    <w:p w14:paraId="1B3CCE83" w14:textId="77777777" w:rsidR="002F526D" w:rsidRPr="002F526D" w:rsidRDefault="002F526D" w:rsidP="002F526D">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2F526D">
        <w:rPr>
          <w:rFonts w:ascii="inherit" w:eastAsia="Times New Roman" w:hAnsi="inherit" w:cs="Open Sans"/>
          <w:noProof/>
          <w:color w:val="000000"/>
          <w:kern w:val="0"/>
          <w:sz w:val="21"/>
          <w:szCs w:val="21"/>
          <w:lang w:eastAsia="es-UY"/>
          <w14:ligatures w14:val="none"/>
        </w:rPr>
        <w:lastRenderedPageBreak/>
        <w:drawing>
          <wp:inline distT="0" distB="0" distL="0" distR="0" wp14:anchorId="1E22F174" wp14:editId="2C786398">
            <wp:extent cx="5378450" cy="3019669"/>
            <wp:effectExtent l="0" t="0" r="0" b="9525"/>
            <wp:docPr id="3" name="Imagen 4" descr="Bendición Urbi et Orbi del P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endición Urbi et Orbi del Pap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83685" cy="3022608"/>
                    </a:xfrm>
                    <a:prstGeom prst="rect">
                      <a:avLst/>
                    </a:prstGeom>
                    <a:noFill/>
                    <a:ln>
                      <a:noFill/>
                    </a:ln>
                  </pic:spPr>
                </pic:pic>
              </a:graphicData>
            </a:graphic>
          </wp:inline>
        </w:drawing>
      </w:r>
    </w:p>
    <w:p w14:paraId="06CB48D1" w14:textId="77777777" w:rsidR="002F526D" w:rsidRPr="002F526D" w:rsidRDefault="002F526D" w:rsidP="002F526D">
      <w:pPr>
        <w:shd w:val="clear" w:color="auto" w:fill="FFFFFF"/>
        <w:spacing w:line="240" w:lineRule="auto"/>
        <w:rPr>
          <w:rFonts w:ascii="inherit" w:eastAsia="Times New Roman" w:hAnsi="inherit" w:cs="Open Sans"/>
          <w:color w:val="000000"/>
          <w:kern w:val="0"/>
          <w:sz w:val="21"/>
          <w:szCs w:val="21"/>
          <w:lang w:eastAsia="es-UY"/>
          <w14:ligatures w14:val="none"/>
        </w:rPr>
      </w:pPr>
      <w:r w:rsidRPr="002F526D">
        <w:rPr>
          <w:rFonts w:ascii="inherit" w:eastAsia="Times New Roman" w:hAnsi="inherit" w:cs="Open Sans"/>
          <w:color w:val="000000"/>
          <w:kern w:val="0"/>
          <w:sz w:val="21"/>
          <w:szCs w:val="21"/>
          <w:lang w:eastAsia="es-UY"/>
          <w14:ligatures w14:val="none"/>
        </w:rPr>
        <w:t>Bendición Urbi et Orbi del Papa</w:t>
      </w:r>
    </w:p>
    <w:p w14:paraId="3FB52981" w14:textId="77777777" w:rsidR="002F526D" w:rsidRPr="002F526D" w:rsidRDefault="002F526D" w:rsidP="002F526D">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2F526D">
        <w:rPr>
          <w:rFonts w:ascii="Open Sans" w:eastAsia="Times New Roman" w:hAnsi="Open Sans" w:cs="Open Sans"/>
          <w:color w:val="333333"/>
          <w:kern w:val="0"/>
          <w:sz w:val="21"/>
          <w:szCs w:val="21"/>
          <w:lang w:eastAsia="es-UY"/>
          <w14:ligatures w14:val="none"/>
        </w:rPr>
        <w:t>“Que se abran las puertas del diálogo y de la paz en toda la región, lacerada por el conflicto. Y</w:t>
      </w:r>
      <w:r w:rsidRPr="002F526D">
        <w:rPr>
          <w:rFonts w:ascii="Open Sans" w:eastAsia="Times New Roman" w:hAnsi="Open Sans" w:cs="Open Sans"/>
          <w:b/>
          <w:bCs/>
          <w:color w:val="474747"/>
          <w:kern w:val="0"/>
          <w:sz w:val="21"/>
          <w:szCs w:val="21"/>
          <w:lang w:eastAsia="es-UY"/>
          <w14:ligatures w14:val="none"/>
        </w:rPr>
        <w:t> quiero recordar aquí también al pueblo libio</w:t>
      </w:r>
      <w:r w:rsidRPr="002F526D">
        <w:rPr>
          <w:rFonts w:ascii="Open Sans" w:eastAsia="Times New Roman" w:hAnsi="Open Sans" w:cs="Open Sans"/>
          <w:color w:val="333333"/>
          <w:kern w:val="0"/>
          <w:sz w:val="21"/>
          <w:szCs w:val="21"/>
          <w:lang w:eastAsia="es-UY"/>
          <w14:ligatures w14:val="none"/>
        </w:rPr>
        <w:t>, animándolo a buscar soluciones que permitan la reconciliación nacional”, convocó.</w:t>
      </w:r>
    </w:p>
    <w:p w14:paraId="240620D1" w14:textId="77777777" w:rsidR="002F526D" w:rsidRPr="002F526D" w:rsidRDefault="002F526D" w:rsidP="002F526D">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2F526D">
        <w:rPr>
          <w:rFonts w:ascii="Open Sans" w:eastAsia="Times New Roman" w:hAnsi="Open Sans" w:cs="Open Sans"/>
          <w:color w:val="333333"/>
          <w:kern w:val="0"/>
          <w:sz w:val="21"/>
          <w:szCs w:val="21"/>
          <w:lang w:eastAsia="es-UY"/>
          <w14:ligatures w14:val="none"/>
        </w:rPr>
        <w:t>La </w:t>
      </w:r>
      <w:r w:rsidRPr="002F526D">
        <w:rPr>
          <w:rFonts w:ascii="Open Sans" w:eastAsia="Times New Roman" w:hAnsi="Open Sans" w:cs="Open Sans"/>
          <w:b/>
          <w:bCs/>
          <w:color w:val="474747"/>
          <w:kern w:val="0"/>
          <w:sz w:val="21"/>
          <w:szCs w:val="21"/>
          <w:lang w:eastAsia="es-UY"/>
          <w14:ligatures w14:val="none"/>
        </w:rPr>
        <w:t>guerra en Ucrania</w:t>
      </w:r>
      <w:r w:rsidRPr="002F526D">
        <w:rPr>
          <w:rFonts w:ascii="Open Sans" w:eastAsia="Times New Roman" w:hAnsi="Open Sans" w:cs="Open Sans"/>
          <w:color w:val="333333"/>
          <w:kern w:val="0"/>
          <w:sz w:val="21"/>
          <w:szCs w:val="21"/>
          <w:lang w:eastAsia="es-UY"/>
          <w14:ligatures w14:val="none"/>
        </w:rPr>
        <w:t> también fue uno de los ejes a los que se refirió Francisco, que pidió que “callen las armas” en la “martirizada” nación europea, a la vez que reclamó “que se tenga la audacia de abrir la puerta a las negociaciones y a los gestos de diálogo y de encuentro, para llegar a una paz justa y duradera”. </w:t>
      </w:r>
    </w:p>
    <w:p w14:paraId="1A25BB6F" w14:textId="77777777" w:rsidR="002F526D" w:rsidRPr="002F526D" w:rsidRDefault="002F526D" w:rsidP="002F526D">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2F526D">
        <w:rPr>
          <w:rFonts w:ascii="Open Sans" w:eastAsia="Times New Roman" w:hAnsi="Open Sans" w:cs="Open Sans"/>
          <w:color w:val="333333"/>
          <w:kern w:val="0"/>
          <w:sz w:val="21"/>
          <w:szCs w:val="21"/>
          <w:lang w:eastAsia="es-UY"/>
          <w14:ligatures w14:val="none"/>
        </w:rPr>
        <w:t>Francisco, que mañana abrirá la </w:t>
      </w:r>
      <w:r w:rsidRPr="002F526D">
        <w:rPr>
          <w:rFonts w:ascii="Open Sans" w:eastAsia="Times New Roman" w:hAnsi="Open Sans" w:cs="Open Sans"/>
          <w:b/>
          <w:bCs/>
          <w:color w:val="474747"/>
          <w:kern w:val="0"/>
          <w:sz w:val="21"/>
          <w:szCs w:val="21"/>
          <w:lang w:eastAsia="es-UY"/>
          <w14:ligatures w14:val="none"/>
        </w:rPr>
        <w:t xml:space="preserve">Puerta Santa de la cárcel de </w:t>
      </w:r>
      <w:proofErr w:type="spellStart"/>
      <w:r w:rsidRPr="002F526D">
        <w:rPr>
          <w:rFonts w:ascii="Open Sans" w:eastAsia="Times New Roman" w:hAnsi="Open Sans" w:cs="Open Sans"/>
          <w:b/>
          <w:bCs/>
          <w:color w:val="474747"/>
          <w:kern w:val="0"/>
          <w:sz w:val="21"/>
          <w:szCs w:val="21"/>
          <w:lang w:eastAsia="es-UY"/>
          <w14:ligatures w14:val="none"/>
        </w:rPr>
        <w:t>Rebibbia</w:t>
      </w:r>
      <w:proofErr w:type="spellEnd"/>
      <w:r w:rsidRPr="002F526D">
        <w:rPr>
          <w:rFonts w:ascii="Open Sans" w:eastAsia="Times New Roman" w:hAnsi="Open Sans" w:cs="Open Sans"/>
          <w:color w:val="333333"/>
          <w:kern w:val="0"/>
          <w:sz w:val="21"/>
          <w:szCs w:val="21"/>
          <w:lang w:eastAsia="es-UY"/>
          <w14:ligatures w14:val="none"/>
        </w:rPr>
        <w:t>, en un gesto inédito de cercanía jubilar con los presos, deseó además que haya “un tiempo de esperanza a las familias de miles de niños que están muriendo a causa de la epidemia de sarampión en la República Democrática del Congo, así como a las poblaciones del oriente de ese país y a las de Burkina Faso, de Malí, de Níger y de Mozambique”. </w:t>
      </w:r>
    </w:p>
    <w:p w14:paraId="34944C12" w14:textId="2956D98A" w:rsidR="002F526D" w:rsidRPr="002F526D" w:rsidRDefault="002F526D" w:rsidP="002F526D">
      <w:pPr>
        <w:shd w:val="clear" w:color="auto" w:fill="FFFFFF"/>
        <w:spacing w:after="0" w:line="240" w:lineRule="auto"/>
        <w:rPr>
          <w:rFonts w:ascii="inherit" w:eastAsia="Times New Roman" w:hAnsi="inherit" w:cs="Open Sans"/>
          <w:color w:val="000000"/>
          <w:kern w:val="0"/>
          <w:sz w:val="21"/>
          <w:szCs w:val="21"/>
          <w:lang w:eastAsia="es-UY"/>
          <w14:ligatures w14:val="none"/>
        </w:rPr>
      </w:pPr>
    </w:p>
    <w:p w14:paraId="3837119A" w14:textId="77777777" w:rsidR="002F526D" w:rsidRPr="002F526D" w:rsidRDefault="002F526D" w:rsidP="002F526D">
      <w:pPr>
        <w:shd w:val="clear" w:color="auto" w:fill="FFFFFF"/>
        <w:spacing w:line="240" w:lineRule="auto"/>
        <w:rPr>
          <w:rFonts w:ascii="inherit" w:eastAsia="Times New Roman" w:hAnsi="inherit" w:cs="Open Sans"/>
          <w:color w:val="000000"/>
          <w:kern w:val="0"/>
          <w:sz w:val="21"/>
          <w:szCs w:val="21"/>
          <w:lang w:val="it-IT" w:eastAsia="es-UY"/>
          <w14:ligatures w14:val="none"/>
        </w:rPr>
      </w:pPr>
      <w:r w:rsidRPr="002F526D">
        <w:rPr>
          <w:rFonts w:ascii="inherit" w:eastAsia="Times New Roman" w:hAnsi="inherit" w:cs="Open Sans"/>
          <w:color w:val="000000"/>
          <w:kern w:val="0"/>
          <w:sz w:val="21"/>
          <w:szCs w:val="21"/>
          <w:lang w:val="it-IT" w:eastAsia="es-UY"/>
          <w14:ligatures w14:val="none"/>
        </w:rPr>
        <w:t>Mensaje Urbi et Orbi del Papa</w:t>
      </w:r>
    </w:p>
    <w:p w14:paraId="33AB0A3A" w14:textId="77777777" w:rsidR="002F526D" w:rsidRPr="002F526D" w:rsidRDefault="002F526D" w:rsidP="002F526D">
      <w:pPr>
        <w:shd w:val="clear" w:color="auto" w:fill="FFFFFF"/>
        <w:spacing w:after="150" w:line="345" w:lineRule="atLeast"/>
        <w:outlineLvl w:val="1"/>
        <w:rPr>
          <w:rFonts w:ascii="Montserrat" w:eastAsia="Times New Roman" w:hAnsi="Montserrat" w:cs="Open Sans"/>
          <w:b/>
          <w:bCs/>
          <w:color w:val="474747"/>
          <w:kern w:val="0"/>
          <w:sz w:val="26"/>
          <w:szCs w:val="26"/>
          <w:lang w:eastAsia="es-UY"/>
          <w14:ligatures w14:val="none"/>
        </w:rPr>
      </w:pPr>
      <w:r w:rsidRPr="002F526D">
        <w:rPr>
          <w:rFonts w:ascii="Montserrat" w:eastAsia="Times New Roman" w:hAnsi="Montserrat" w:cs="Open Sans"/>
          <w:b/>
          <w:bCs/>
          <w:color w:val="474747"/>
          <w:kern w:val="0"/>
          <w:sz w:val="26"/>
          <w:szCs w:val="26"/>
          <w:lang w:eastAsia="es-UY"/>
          <w14:ligatures w14:val="none"/>
        </w:rPr>
        <w:t>Efectos devastadores del cambio climático</w:t>
      </w:r>
    </w:p>
    <w:p w14:paraId="43B41F46" w14:textId="77777777" w:rsidR="002F526D" w:rsidRPr="002F526D" w:rsidRDefault="002F526D" w:rsidP="002F526D">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2F526D">
        <w:rPr>
          <w:rFonts w:ascii="Open Sans" w:eastAsia="Times New Roman" w:hAnsi="Open Sans" w:cs="Open Sans"/>
          <w:color w:val="333333"/>
          <w:kern w:val="0"/>
          <w:sz w:val="21"/>
          <w:szCs w:val="21"/>
          <w:lang w:eastAsia="es-UY"/>
          <w14:ligatures w14:val="none"/>
        </w:rPr>
        <w:t>Para Francisco, “la crisis humanitaria que las golpea está causada principalmente </w:t>
      </w:r>
      <w:r w:rsidRPr="002F526D">
        <w:rPr>
          <w:rFonts w:ascii="Open Sans" w:eastAsia="Times New Roman" w:hAnsi="Open Sans" w:cs="Open Sans"/>
          <w:b/>
          <w:bCs/>
          <w:color w:val="474747"/>
          <w:kern w:val="0"/>
          <w:sz w:val="21"/>
          <w:szCs w:val="21"/>
          <w:lang w:eastAsia="es-UY"/>
          <w14:ligatures w14:val="none"/>
        </w:rPr>
        <w:t>por conflictos armados y por la plaga del terrorismo y se agrava por los efectos devastadores del cambio climático,</w:t>
      </w:r>
      <w:r w:rsidRPr="002F526D">
        <w:rPr>
          <w:rFonts w:ascii="Open Sans" w:eastAsia="Times New Roman" w:hAnsi="Open Sans" w:cs="Open Sans"/>
          <w:color w:val="333333"/>
          <w:kern w:val="0"/>
          <w:sz w:val="21"/>
          <w:szCs w:val="21"/>
          <w:lang w:eastAsia="es-UY"/>
          <w14:ligatures w14:val="none"/>
        </w:rPr>
        <w:t> que provoca la pérdida de vidas humanas y el desplazamiento de millones de personas. Pienso también en las poblaciones de los países del Cuerno de África para los que imploro los dones de la paz, la concordia y la fraternidad”. </w:t>
      </w:r>
    </w:p>
    <w:p w14:paraId="70208FDA" w14:textId="77777777" w:rsidR="002F526D" w:rsidRPr="002F526D" w:rsidRDefault="002F526D" w:rsidP="002F526D">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2F526D">
        <w:rPr>
          <w:rFonts w:ascii="Open Sans" w:eastAsia="Times New Roman" w:hAnsi="Open Sans" w:cs="Open Sans"/>
          <w:color w:val="333333"/>
          <w:kern w:val="0"/>
          <w:sz w:val="21"/>
          <w:szCs w:val="21"/>
          <w:lang w:eastAsia="es-UY"/>
          <w14:ligatures w14:val="none"/>
        </w:rPr>
        <w:lastRenderedPageBreak/>
        <w:t>El reclamo del pontífice no se quedó en las súplicas a Jesús, sino que con nombre y apellido pidió “el compromiso de la comunidad internacional para </w:t>
      </w:r>
      <w:r w:rsidRPr="002F526D">
        <w:rPr>
          <w:rFonts w:ascii="Open Sans" w:eastAsia="Times New Roman" w:hAnsi="Open Sans" w:cs="Open Sans"/>
          <w:b/>
          <w:bCs/>
          <w:color w:val="474747"/>
          <w:kern w:val="0"/>
          <w:sz w:val="21"/>
          <w:szCs w:val="21"/>
          <w:lang w:eastAsia="es-UY"/>
          <w14:ligatures w14:val="none"/>
        </w:rPr>
        <w:t>favorecer el acceso de la población civil de Sudán a las ayudas humanitaria</w:t>
      </w:r>
      <w:r w:rsidRPr="002F526D">
        <w:rPr>
          <w:rFonts w:ascii="Open Sans" w:eastAsia="Times New Roman" w:hAnsi="Open Sans" w:cs="Open Sans"/>
          <w:color w:val="333333"/>
          <w:kern w:val="0"/>
          <w:sz w:val="21"/>
          <w:szCs w:val="21"/>
          <w:lang w:eastAsia="es-UY"/>
          <w14:ligatures w14:val="none"/>
        </w:rPr>
        <w:t>s y poner en marcha nuevas negociaciones con el propósito de un alto el fuego”. Los habitantes de Myanmar, país visitado por el Papa en 2017, también estuvieron entre los destinatarios de sus deseos navideños. </w:t>
      </w:r>
    </w:p>
    <w:p w14:paraId="2C3B8CB7" w14:textId="77777777" w:rsidR="002F526D" w:rsidRPr="002F526D" w:rsidRDefault="002F526D" w:rsidP="002F526D">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2F526D">
        <w:rPr>
          <w:rFonts w:ascii="inherit" w:eastAsia="Times New Roman" w:hAnsi="inherit" w:cs="Open Sans"/>
          <w:noProof/>
          <w:color w:val="000000"/>
          <w:kern w:val="0"/>
          <w:sz w:val="21"/>
          <w:szCs w:val="21"/>
          <w:lang w:eastAsia="es-UY"/>
          <w14:ligatures w14:val="none"/>
        </w:rPr>
        <w:drawing>
          <wp:inline distT="0" distB="0" distL="0" distR="0" wp14:anchorId="12811A67" wp14:editId="7CECF3EE">
            <wp:extent cx="5200650" cy="2919845"/>
            <wp:effectExtent l="0" t="0" r="0" b="0"/>
            <wp:docPr id="5" name="Imagen 2" descr="Bendición Urbi et Or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endición Urbi et Orbi"/>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04987" cy="2922280"/>
                    </a:xfrm>
                    <a:prstGeom prst="rect">
                      <a:avLst/>
                    </a:prstGeom>
                    <a:noFill/>
                    <a:ln>
                      <a:noFill/>
                    </a:ln>
                  </pic:spPr>
                </pic:pic>
              </a:graphicData>
            </a:graphic>
          </wp:inline>
        </w:drawing>
      </w:r>
    </w:p>
    <w:p w14:paraId="03921F54" w14:textId="77777777" w:rsidR="002F526D" w:rsidRPr="002F526D" w:rsidRDefault="002F526D" w:rsidP="002F526D">
      <w:pPr>
        <w:shd w:val="clear" w:color="auto" w:fill="FFFFFF"/>
        <w:spacing w:line="240" w:lineRule="auto"/>
        <w:rPr>
          <w:rFonts w:ascii="inherit" w:eastAsia="Times New Roman" w:hAnsi="inherit" w:cs="Open Sans"/>
          <w:color w:val="000000"/>
          <w:kern w:val="0"/>
          <w:sz w:val="21"/>
          <w:szCs w:val="21"/>
          <w:lang w:eastAsia="es-UY"/>
          <w14:ligatures w14:val="none"/>
        </w:rPr>
      </w:pPr>
      <w:r w:rsidRPr="002F526D">
        <w:rPr>
          <w:rFonts w:ascii="inherit" w:eastAsia="Times New Roman" w:hAnsi="inherit" w:cs="Open Sans"/>
          <w:color w:val="000000"/>
          <w:kern w:val="0"/>
          <w:sz w:val="21"/>
          <w:szCs w:val="21"/>
          <w:lang w:eastAsia="es-UY"/>
          <w14:ligatures w14:val="none"/>
        </w:rPr>
        <w:t>Bendición Urbi et Orbi</w:t>
      </w:r>
    </w:p>
    <w:p w14:paraId="17C87AA3" w14:textId="77777777" w:rsidR="002F526D" w:rsidRPr="002F526D" w:rsidRDefault="002F526D" w:rsidP="002F526D">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2F526D">
        <w:rPr>
          <w:rFonts w:ascii="Open Sans" w:eastAsia="Times New Roman" w:hAnsi="Open Sans" w:cs="Open Sans"/>
          <w:color w:val="333333"/>
          <w:kern w:val="0"/>
          <w:sz w:val="21"/>
          <w:szCs w:val="21"/>
          <w:lang w:eastAsia="es-UY"/>
          <w14:ligatures w14:val="none"/>
        </w:rPr>
        <w:t>En el plano latinoamericano, como suele hacer toda Navidad y Pascua, el primer Papa de ese continente pidió que haya inspiración de “las autoridades políticas” de la región “con el fin de encontrar lo antes posible soluciones eficaces en la verdad y la justicia, para promover la armonía social, en particular en </w:t>
      </w:r>
      <w:r w:rsidRPr="002F526D">
        <w:rPr>
          <w:rFonts w:ascii="Open Sans" w:eastAsia="Times New Roman" w:hAnsi="Open Sans" w:cs="Open Sans"/>
          <w:b/>
          <w:bCs/>
          <w:color w:val="474747"/>
          <w:kern w:val="0"/>
          <w:sz w:val="21"/>
          <w:szCs w:val="21"/>
          <w:lang w:eastAsia="es-UY"/>
          <w14:ligatures w14:val="none"/>
        </w:rPr>
        <w:t>Haití, Venezuela, Colombia y Nicaragua”.</w:t>
      </w:r>
    </w:p>
    <w:p w14:paraId="01157DA2" w14:textId="77777777" w:rsidR="002F526D" w:rsidRPr="002F526D" w:rsidRDefault="002F526D" w:rsidP="002F526D">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2F526D">
        <w:rPr>
          <w:rFonts w:ascii="Open Sans" w:eastAsia="Times New Roman" w:hAnsi="Open Sans" w:cs="Open Sans"/>
          <w:color w:val="333333"/>
          <w:kern w:val="0"/>
          <w:sz w:val="21"/>
          <w:szCs w:val="21"/>
          <w:lang w:eastAsia="es-UY"/>
          <w14:ligatures w14:val="none"/>
        </w:rPr>
        <w:t xml:space="preserve">Francisco, en su primer Jubileo ordinario como pontífice, pidió además que </w:t>
      </w:r>
      <w:proofErr w:type="spellStart"/>
      <w:r w:rsidRPr="002F526D">
        <w:rPr>
          <w:rFonts w:ascii="Open Sans" w:eastAsia="Times New Roman" w:hAnsi="Open Sans" w:cs="Open Sans"/>
          <w:color w:val="333333"/>
          <w:kern w:val="0"/>
          <w:sz w:val="21"/>
          <w:szCs w:val="21"/>
          <w:lang w:eastAsia="es-UY"/>
          <w14:ligatures w14:val="none"/>
        </w:rPr>
        <w:t>e</w:t>
      </w:r>
      <w:proofErr w:type="spellEnd"/>
      <w:r w:rsidRPr="002F526D">
        <w:rPr>
          <w:rFonts w:ascii="Open Sans" w:eastAsia="Times New Roman" w:hAnsi="Open Sans" w:cs="Open Sans"/>
          <w:color w:val="333333"/>
          <w:kern w:val="0"/>
          <w:sz w:val="21"/>
          <w:szCs w:val="21"/>
          <w:lang w:eastAsia="es-UY"/>
          <w14:ligatures w14:val="none"/>
        </w:rPr>
        <w:t xml:space="preserve"> Latinoamérica “se trabaje, especialmente durante este Año jubilar, para edificar el bien común y redescubrir la dignidad de cada persona, superando las divisiones políticas”. </w:t>
      </w:r>
    </w:p>
    <w:p w14:paraId="30816F18" w14:textId="77777777" w:rsidR="002F526D" w:rsidRPr="002F526D" w:rsidRDefault="002F526D" w:rsidP="002F526D">
      <w:pPr>
        <w:shd w:val="clear" w:color="auto" w:fill="FFFFFF"/>
        <w:spacing w:after="150" w:line="345" w:lineRule="atLeast"/>
        <w:outlineLvl w:val="1"/>
        <w:rPr>
          <w:rFonts w:ascii="Montserrat" w:eastAsia="Times New Roman" w:hAnsi="Montserrat" w:cs="Open Sans"/>
          <w:b/>
          <w:bCs/>
          <w:color w:val="474747"/>
          <w:kern w:val="0"/>
          <w:sz w:val="26"/>
          <w:szCs w:val="26"/>
          <w:lang w:eastAsia="es-UY"/>
          <w14:ligatures w14:val="none"/>
        </w:rPr>
      </w:pPr>
      <w:r w:rsidRPr="002F526D">
        <w:rPr>
          <w:rFonts w:ascii="Montserrat" w:eastAsia="Times New Roman" w:hAnsi="Montserrat" w:cs="Open Sans"/>
          <w:b/>
          <w:bCs/>
          <w:color w:val="474747"/>
          <w:kern w:val="0"/>
          <w:sz w:val="26"/>
          <w:szCs w:val="26"/>
          <w:lang w:eastAsia="es-UY"/>
          <w14:ligatures w14:val="none"/>
        </w:rPr>
        <w:t>Polarizaciones ideológicas</w:t>
      </w:r>
    </w:p>
    <w:p w14:paraId="708FAAE2" w14:textId="77777777" w:rsidR="002F526D" w:rsidRPr="002F526D" w:rsidRDefault="002F526D" w:rsidP="002F526D">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2F526D">
        <w:rPr>
          <w:rFonts w:ascii="Open Sans" w:eastAsia="Times New Roman" w:hAnsi="Open Sans" w:cs="Open Sans"/>
          <w:color w:val="333333"/>
          <w:kern w:val="0"/>
          <w:sz w:val="21"/>
          <w:szCs w:val="21"/>
          <w:lang w:eastAsia="es-UY"/>
          <w14:ligatures w14:val="none"/>
        </w:rPr>
        <w:t>En medio de las polarizaciones que marcan la nueva era de la política mundial cruzada por la IA y las redes sociales, Francisco pidió también “que el Jubileo sea ocasión para derribar todos los muros de separación: los ideológicos, que tantas veces marcan la vida política, y los materiales, como la división que afecta desde hace ya cincuenta años a la isla de Chipre y que ha lacerado el tejido humano y social”.</w:t>
      </w:r>
    </w:p>
    <w:p w14:paraId="529B8A29" w14:textId="77777777" w:rsidR="002F526D" w:rsidRPr="002F526D" w:rsidRDefault="002F526D" w:rsidP="002F526D">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2F526D">
        <w:rPr>
          <w:rFonts w:ascii="inherit" w:eastAsia="Times New Roman" w:hAnsi="inherit" w:cs="Open Sans"/>
          <w:noProof/>
          <w:color w:val="000000"/>
          <w:kern w:val="0"/>
          <w:sz w:val="21"/>
          <w:szCs w:val="21"/>
          <w:lang w:eastAsia="es-UY"/>
          <w14:ligatures w14:val="none"/>
        </w:rPr>
        <w:lastRenderedPageBreak/>
        <w:drawing>
          <wp:inline distT="0" distB="0" distL="0" distR="0" wp14:anchorId="62AEDC92" wp14:editId="617DA99F">
            <wp:extent cx="5451533" cy="3060700"/>
            <wp:effectExtent l="0" t="0" r="0" b="6350"/>
            <wp:docPr id="6" name="Imagen 1" descr="El belén jubilar en la plaza de San Ped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l belén jubilar en la plaza de San Pedr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65297" cy="3068428"/>
                    </a:xfrm>
                    <a:prstGeom prst="rect">
                      <a:avLst/>
                    </a:prstGeom>
                    <a:noFill/>
                    <a:ln>
                      <a:noFill/>
                    </a:ln>
                  </pic:spPr>
                </pic:pic>
              </a:graphicData>
            </a:graphic>
          </wp:inline>
        </w:drawing>
      </w:r>
    </w:p>
    <w:p w14:paraId="34103843" w14:textId="77777777" w:rsidR="002F526D" w:rsidRPr="002F526D" w:rsidRDefault="002F526D" w:rsidP="002F526D">
      <w:pPr>
        <w:shd w:val="clear" w:color="auto" w:fill="FFFFFF"/>
        <w:spacing w:line="240" w:lineRule="auto"/>
        <w:rPr>
          <w:rFonts w:ascii="inherit" w:eastAsia="Times New Roman" w:hAnsi="inherit" w:cs="Open Sans"/>
          <w:color w:val="000000"/>
          <w:kern w:val="0"/>
          <w:sz w:val="21"/>
          <w:szCs w:val="21"/>
          <w:lang w:eastAsia="es-UY"/>
          <w14:ligatures w14:val="none"/>
        </w:rPr>
      </w:pPr>
      <w:r w:rsidRPr="002F526D">
        <w:rPr>
          <w:rFonts w:ascii="inherit" w:eastAsia="Times New Roman" w:hAnsi="inherit" w:cs="Open Sans"/>
          <w:color w:val="000000"/>
          <w:kern w:val="0"/>
          <w:sz w:val="21"/>
          <w:szCs w:val="21"/>
          <w:lang w:eastAsia="es-UY"/>
          <w14:ligatures w14:val="none"/>
        </w:rPr>
        <w:t>El belén jubilar en la plaza de San Pedro</w:t>
      </w:r>
    </w:p>
    <w:p w14:paraId="6D4B355C" w14:textId="77777777" w:rsidR="002F526D" w:rsidRPr="002F526D" w:rsidRDefault="002F526D" w:rsidP="002F526D">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2F526D">
        <w:rPr>
          <w:rFonts w:ascii="Open Sans" w:eastAsia="Times New Roman" w:hAnsi="Open Sans" w:cs="Open Sans"/>
          <w:color w:val="333333"/>
          <w:kern w:val="0"/>
          <w:sz w:val="21"/>
          <w:szCs w:val="21"/>
          <w:lang w:eastAsia="es-UY"/>
          <w14:ligatures w14:val="none"/>
        </w:rPr>
        <w:t>Así, yendo de lo global a lo particular y viceversa durante todo su mensaje, el Papa no dejó de recordar “la sacralidad de cada vida” y pedir por un respeto de “los valores fundamentales de la familia humana”. </w:t>
      </w:r>
    </w:p>
    <w:p w14:paraId="794AEE26" w14:textId="77777777" w:rsidR="002F526D" w:rsidRPr="002F526D" w:rsidRDefault="002F526D" w:rsidP="002F526D">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2F526D">
        <w:rPr>
          <w:rFonts w:ascii="Open Sans" w:eastAsia="Times New Roman" w:hAnsi="Open Sans" w:cs="Open Sans"/>
          <w:color w:val="333333"/>
          <w:kern w:val="0"/>
          <w:sz w:val="21"/>
          <w:szCs w:val="21"/>
          <w:lang w:eastAsia="es-UY"/>
          <w14:ligatures w14:val="none"/>
        </w:rPr>
        <w:t>Así, incluyó en sus deseos a “los más frágiles” y a los niños, a todos los niños que sufren por la guerra y el hambre”, así como “a los ancianos, obligados muchas veces a vivir en condiciones de soledad y abandono”. </w:t>
      </w:r>
    </w:p>
    <w:p w14:paraId="4A9F1F04" w14:textId="77777777" w:rsidR="002F526D" w:rsidRPr="002F526D" w:rsidRDefault="002F526D" w:rsidP="002F526D">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2F526D">
        <w:rPr>
          <w:rFonts w:ascii="Open Sans" w:eastAsia="Times New Roman" w:hAnsi="Open Sans" w:cs="Open Sans"/>
          <w:color w:val="333333"/>
          <w:kern w:val="0"/>
          <w:sz w:val="21"/>
          <w:szCs w:val="21"/>
          <w:lang w:eastAsia="es-UY"/>
          <w14:ligatures w14:val="none"/>
        </w:rPr>
        <w:t>La esperanza del Año Jubilar, finalizó el Papa, esa que “nunca defrauda”, también “</w:t>
      </w:r>
      <w:r w:rsidRPr="002F526D">
        <w:rPr>
          <w:rFonts w:ascii="Open Sans" w:eastAsia="Times New Roman" w:hAnsi="Open Sans" w:cs="Open Sans"/>
          <w:b/>
          <w:bCs/>
          <w:color w:val="474747"/>
          <w:kern w:val="0"/>
          <w:sz w:val="21"/>
          <w:szCs w:val="21"/>
          <w:lang w:eastAsia="es-UY"/>
          <w14:ligatures w14:val="none"/>
        </w:rPr>
        <w:t>espera a cuantos han perdido la propia casa o huyen de su tierra, tratando de encontrar un refugio seguro</w:t>
      </w:r>
      <w:r w:rsidRPr="002F526D">
        <w:rPr>
          <w:rFonts w:ascii="Open Sans" w:eastAsia="Times New Roman" w:hAnsi="Open Sans" w:cs="Open Sans"/>
          <w:color w:val="333333"/>
          <w:kern w:val="0"/>
          <w:sz w:val="21"/>
          <w:szCs w:val="21"/>
          <w:lang w:eastAsia="es-UY"/>
          <w14:ligatures w14:val="none"/>
        </w:rPr>
        <w:t>. Espera a cuantos han perdido o no encuentran trabajo. Espera a los encarcelados que, a pesar de todo, siguen siendo hijos de Dios. Espera a cuantos son perseguidos por su fe”. </w:t>
      </w:r>
    </w:p>
    <w:p w14:paraId="19C361E8" w14:textId="69F1A698" w:rsidR="00926044" w:rsidRDefault="002F526D">
      <w:hyperlink r:id="rId11" w:history="1">
        <w:r w:rsidRPr="00AA239B">
          <w:rPr>
            <w:rStyle w:val="Hipervnculo"/>
          </w:rPr>
          <w:t>https://www.religiondigital.org/el_papa_de_la_primavera/Francisco-denuncia-gravisima-situacion-Gaza-urbi-orbi-navidad-israel-palestina-ucrania-mundo-deuda-jubileo_0_2737226256.html?utm_source=newsletter&amp;utm_medium=email&amp;utm_campaign=gaza_ucrania_y_las_guerras_del_mundo_protagonistas_de_la_bendicion_urbi_et_orbi_del_papa&amp;utm_term=2024-12-26</w:t>
        </w:r>
      </w:hyperlink>
      <w:r>
        <w:t>}</w:t>
      </w:r>
    </w:p>
    <w:p w14:paraId="7F0F43D4" w14:textId="77777777" w:rsidR="002F526D" w:rsidRDefault="002F526D"/>
    <w:sectPr w:rsidR="002F526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AB13299"/>
    <w:multiLevelType w:val="multilevel"/>
    <w:tmpl w:val="90D0F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6AC5234"/>
    <w:multiLevelType w:val="multilevel"/>
    <w:tmpl w:val="C1C67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3193370">
    <w:abstractNumId w:val="0"/>
  </w:num>
  <w:num w:numId="2" w16cid:durableId="15351164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26D"/>
    <w:rsid w:val="002F526D"/>
    <w:rsid w:val="00926044"/>
    <w:rsid w:val="00DE17AC"/>
    <w:rsid w:val="00EE204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82C4B"/>
  <w15:chartTrackingRefBased/>
  <w15:docId w15:val="{069E96D5-5FC4-46D5-BB7D-F05BDF2E2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F52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F52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F526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F526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F526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F526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F526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F526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F526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F526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F526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F526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F526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F526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F526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F526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F526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F526D"/>
    <w:rPr>
      <w:rFonts w:eastAsiaTheme="majorEastAsia" w:cstheme="majorBidi"/>
      <w:color w:val="272727" w:themeColor="text1" w:themeTint="D8"/>
    </w:rPr>
  </w:style>
  <w:style w:type="paragraph" w:styleId="Ttulo">
    <w:name w:val="Title"/>
    <w:basedOn w:val="Normal"/>
    <w:next w:val="Normal"/>
    <w:link w:val="TtuloCar"/>
    <w:uiPriority w:val="10"/>
    <w:qFormat/>
    <w:rsid w:val="002F52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F526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F526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F526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F526D"/>
    <w:pPr>
      <w:spacing w:before="160"/>
      <w:jc w:val="center"/>
    </w:pPr>
    <w:rPr>
      <w:i/>
      <w:iCs/>
      <w:color w:val="404040" w:themeColor="text1" w:themeTint="BF"/>
    </w:rPr>
  </w:style>
  <w:style w:type="character" w:customStyle="1" w:styleId="CitaCar">
    <w:name w:val="Cita Car"/>
    <w:basedOn w:val="Fuentedeprrafopredeter"/>
    <w:link w:val="Cita"/>
    <w:uiPriority w:val="29"/>
    <w:rsid w:val="002F526D"/>
    <w:rPr>
      <w:i/>
      <w:iCs/>
      <w:color w:val="404040" w:themeColor="text1" w:themeTint="BF"/>
    </w:rPr>
  </w:style>
  <w:style w:type="paragraph" w:styleId="Prrafodelista">
    <w:name w:val="List Paragraph"/>
    <w:basedOn w:val="Normal"/>
    <w:uiPriority w:val="34"/>
    <w:qFormat/>
    <w:rsid w:val="002F526D"/>
    <w:pPr>
      <w:ind w:left="720"/>
      <w:contextualSpacing/>
    </w:pPr>
  </w:style>
  <w:style w:type="character" w:styleId="nfasisintenso">
    <w:name w:val="Intense Emphasis"/>
    <w:basedOn w:val="Fuentedeprrafopredeter"/>
    <w:uiPriority w:val="21"/>
    <w:qFormat/>
    <w:rsid w:val="002F526D"/>
    <w:rPr>
      <w:i/>
      <w:iCs/>
      <w:color w:val="0F4761" w:themeColor="accent1" w:themeShade="BF"/>
    </w:rPr>
  </w:style>
  <w:style w:type="paragraph" w:styleId="Citadestacada">
    <w:name w:val="Intense Quote"/>
    <w:basedOn w:val="Normal"/>
    <w:next w:val="Normal"/>
    <w:link w:val="CitadestacadaCar"/>
    <w:uiPriority w:val="30"/>
    <w:qFormat/>
    <w:rsid w:val="002F52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F526D"/>
    <w:rPr>
      <w:i/>
      <w:iCs/>
      <w:color w:val="0F4761" w:themeColor="accent1" w:themeShade="BF"/>
    </w:rPr>
  </w:style>
  <w:style w:type="character" w:styleId="Referenciaintensa">
    <w:name w:val="Intense Reference"/>
    <w:basedOn w:val="Fuentedeprrafopredeter"/>
    <w:uiPriority w:val="32"/>
    <w:qFormat/>
    <w:rsid w:val="002F526D"/>
    <w:rPr>
      <w:b/>
      <w:bCs/>
      <w:smallCaps/>
      <w:color w:val="0F4761" w:themeColor="accent1" w:themeShade="BF"/>
      <w:spacing w:val="5"/>
    </w:rPr>
  </w:style>
  <w:style w:type="character" w:styleId="Hipervnculo">
    <w:name w:val="Hyperlink"/>
    <w:basedOn w:val="Fuentedeprrafopredeter"/>
    <w:uiPriority w:val="99"/>
    <w:unhideWhenUsed/>
    <w:rsid w:val="002F526D"/>
    <w:rPr>
      <w:color w:val="467886" w:themeColor="hyperlink"/>
      <w:u w:val="single"/>
    </w:rPr>
  </w:style>
  <w:style w:type="character" w:styleId="Mencinsinresolver">
    <w:name w:val="Unresolved Mention"/>
    <w:basedOn w:val="Fuentedeprrafopredeter"/>
    <w:uiPriority w:val="99"/>
    <w:semiHidden/>
    <w:unhideWhenUsed/>
    <w:rsid w:val="002F52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4039851">
      <w:bodyDiv w:val="1"/>
      <w:marLeft w:val="0"/>
      <w:marRight w:val="0"/>
      <w:marTop w:val="0"/>
      <w:marBottom w:val="0"/>
      <w:divBdr>
        <w:top w:val="none" w:sz="0" w:space="0" w:color="auto"/>
        <w:left w:val="none" w:sz="0" w:space="0" w:color="auto"/>
        <w:bottom w:val="none" w:sz="0" w:space="0" w:color="auto"/>
        <w:right w:val="none" w:sz="0" w:space="0" w:color="auto"/>
      </w:divBdr>
      <w:divsChild>
        <w:div w:id="1941258654">
          <w:marLeft w:val="0"/>
          <w:marRight w:val="0"/>
          <w:marTop w:val="0"/>
          <w:marBottom w:val="0"/>
          <w:divBdr>
            <w:top w:val="none" w:sz="0" w:space="0" w:color="auto"/>
            <w:left w:val="none" w:sz="0" w:space="0" w:color="auto"/>
            <w:bottom w:val="none" w:sz="0" w:space="0" w:color="auto"/>
            <w:right w:val="none" w:sz="0" w:space="0" w:color="auto"/>
          </w:divBdr>
          <w:divsChild>
            <w:div w:id="416941543">
              <w:marLeft w:val="0"/>
              <w:marRight w:val="0"/>
              <w:marTop w:val="0"/>
              <w:marBottom w:val="0"/>
              <w:divBdr>
                <w:top w:val="none" w:sz="0" w:space="0" w:color="auto"/>
                <w:left w:val="none" w:sz="0" w:space="0" w:color="auto"/>
                <w:bottom w:val="none" w:sz="0" w:space="0" w:color="auto"/>
                <w:right w:val="none" w:sz="0" w:space="0" w:color="auto"/>
              </w:divBdr>
            </w:div>
          </w:divsChild>
        </w:div>
        <w:div w:id="1386176669">
          <w:marLeft w:val="0"/>
          <w:marRight w:val="0"/>
          <w:marTop w:val="0"/>
          <w:marBottom w:val="0"/>
          <w:divBdr>
            <w:top w:val="none" w:sz="0" w:space="0" w:color="auto"/>
            <w:left w:val="none" w:sz="0" w:space="0" w:color="auto"/>
            <w:bottom w:val="none" w:sz="0" w:space="0" w:color="auto"/>
            <w:right w:val="none" w:sz="0" w:space="0" w:color="auto"/>
          </w:divBdr>
          <w:divsChild>
            <w:div w:id="1668053706">
              <w:marLeft w:val="0"/>
              <w:marRight w:val="0"/>
              <w:marTop w:val="0"/>
              <w:marBottom w:val="0"/>
              <w:divBdr>
                <w:top w:val="none" w:sz="0" w:space="0" w:color="auto"/>
                <w:left w:val="none" w:sz="0" w:space="0" w:color="auto"/>
                <w:bottom w:val="none" w:sz="0" w:space="0" w:color="auto"/>
                <w:right w:val="none" w:sz="0" w:space="0" w:color="auto"/>
              </w:divBdr>
              <w:divsChild>
                <w:div w:id="1710060277">
                  <w:marLeft w:val="0"/>
                  <w:marRight w:val="0"/>
                  <w:marTop w:val="0"/>
                  <w:marBottom w:val="0"/>
                  <w:divBdr>
                    <w:top w:val="none" w:sz="0" w:space="0" w:color="auto"/>
                    <w:left w:val="none" w:sz="0" w:space="0" w:color="auto"/>
                    <w:bottom w:val="none" w:sz="0" w:space="0" w:color="auto"/>
                    <w:right w:val="none" w:sz="0" w:space="0" w:color="auto"/>
                  </w:divBdr>
                  <w:divsChild>
                    <w:div w:id="445544205">
                      <w:marLeft w:val="0"/>
                      <w:marRight w:val="0"/>
                      <w:marTop w:val="0"/>
                      <w:marBottom w:val="600"/>
                      <w:divBdr>
                        <w:top w:val="none" w:sz="0" w:space="0" w:color="auto"/>
                        <w:left w:val="none" w:sz="0" w:space="0" w:color="auto"/>
                        <w:bottom w:val="none" w:sz="0" w:space="0" w:color="auto"/>
                        <w:right w:val="none" w:sz="0" w:space="0" w:color="auto"/>
                      </w:divBdr>
                      <w:divsChild>
                        <w:div w:id="158244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621999">
                  <w:marLeft w:val="0"/>
                  <w:marRight w:val="0"/>
                  <w:marTop w:val="0"/>
                  <w:marBottom w:val="0"/>
                  <w:divBdr>
                    <w:top w:val="none" w:sz="0" w:space="0" w:color="auto"/>
                    <w:left w:val="none" w:sz="0" w:space="0" w:color="auto"/>
                    <w:bottom w:val="none" w:sz="0" w:space="0" w:color="auto"/>
                    <w:right w:val="none" w:sz="0" w:space="0" w:color="auto"/>
                  </w:divBdr>
                  <w:divsChild>
                    <w:div w:id="1549997155">
                      <w:marLeft w:val="0"/>
                      <w:marRight w:val="0"/>
                      <w:marTop w:val="0"/>
                      <w:marBottom w:val="0"/>
                      <w:divBdr>
                        <w:top w:val="none" w:sz="0" w:space="0" w:color="auto"/>
                        <w:left w:val="none" w:sz="0" w:space="0" w:color="auto"/>
                        <w:bottom w:val="none" w:sz="0" w:space="0" w:color="auto"/>
                        <w:right w:val="none" w:sz="0" w:space="0" w:color="auto"/>
                      </w:divBdr>
                      <w:divsChild>
                        <w:div w:id="786586401">
                          <w:marLeft w:val="-1275"/>
                          <w:marRight w:val="0"/>
                          <w:marTop w:val="0"/>
                          <w:marBottom w:val="0"/>
                          <w:divBdr>
                            <w:top w:val="none" w:sz="0" w:space="0" w:color="auto"/>
                            <w:left w:val="none" w:sz="0" w:space="0" w:color="auto"/>
                            <w:bottom w:val="none" w:sz="0" w:space="0" w:color="auto"/>
                            <w:right w:val="none" w:sz="0" w:space="0" w:color="auto"/>
                          </w:divBdr>
                        </w:div>
                        <w:div w:id="1087582607">
                          <w:marLeft w:val="0"/>
                          <w:marRight w:val="0"/>
                          <w:marTop w:val="0"/>
                          <w:marBottom w:val="0"/>
                          <w:divBdr>
                            <w:top w:val="none" w:sz="0" w:space="0" w:color="auto"/>
                            <w:left w:val="none" w:sz="0" w:space="0" w:color="auto"/>
                            <w:bottom w:val="none" w:sz="0" w:space="0" w:color="auto"/>
                            <w:right w:val="none" w:sz="0" w:space="0" w:color="auto"/>
                          </w:divBdr>
                          <w:divsChild>
                            <w:div w:id="687757986">
                              <w:marLeft w:val="0"/>
                              <w:marRight w:val="0"/>
                              <w:marTop w:val="0"/>
                              <w:marBottom w:val="0"/>
                              <w:divBdr>
                                <w:top w:val="none" w:sz="0" w:space="0" w:color="auto"/>
                                <w:left w:val="none" w:sz="0" w:space="0" w:color="auto"/>
                                <w:bottom w:val="none" w:sz="0" w:space="0" w:color="auto"/>
                                <w:right w:val="none" w:sz="0" w:space="0" w:color="auto"/>
                              </w:divBdr>
                            </w:div>
                            <w:div w:id="2080983557">
                              <w:marLeft w:val="0"/>
                              <w:marRight w:val="0"/>
                              <w:marTop w:val="0"/>
                              <w:marBottom w:val="0"/>
                              <w:divBdr>
                                <w:top w:val="none" w:sz="0" w:space="0" w:color="auto"/>
                                <w:left w:val="none" w:sz="0" w:space="0" w:color="auto"/>
                                <w:bottom w:val="none" w:sz="0" w:space="0" w:color="auto"/>
                                <w:right w:val="none" w:sz="0" w:space="0" w:color="auto"/>
                              </w:divBdr>
                              <w:divsChild>
                                <w:div w:id="539124137">
                                  <w:marLeft w:val="0"/>
                                  <w:marRight w:val="0"/>
                                  <w:marTop w:val="0"/>
                                  <w:marBottom w:val="0"/>
                                  <w:divBdr>
                                    <w:top w:val="single" w:sz="36" w:space="4" w:color="BF0C3B"/>
                                    <w:left w:val="single" w:sz="36" w:space="0" w:color="BF0C3B"/>
                                    <w:bottom w:val="single" w:sz="36" w:space="4" w:color="BF0C3B"/>
                                    <w:right w:val="single" w:sz="36" w:space="0" w:color="BF0C3B"/>
                                  </w:divBdr>
                                </w:div>
                                <w:div w:id="1053887057">
                                  <w:marLeft w:val="0"/>
                                  <w:marRight w:val="0"/>
                                  <w:marTop w:val="0"/>
                                  <w:marBottom w:val="0"/>
                                  <w:divBdr>
                                    <w:top w:val="single" w:sz="36" w:space="4" w:color="BF0C3B"/>
                                    <w:left w:val="single" w:sz="36" w:space="0" w:color="BF0C3B"/>
                                    <w:bottom w:val="single" w:sz="36" w:space="4" w:color="BF0C3B"/>
                                    <w:right w:val="single" w:sz="36" w:space="0" w:color="BF0C3B"/>
                                  </w:divBdr>
                                </w:div>
                                <w:div w:id="2045788921">
                                  <w:marLeft w:val="0"/>
                                  <w:marRight w:val="0"/>
                                  <w:marTop w:val="0"/>
                                  <w:marBottom w:val="450"/>
                                  <w:divBdr>
                                    <w:top w:val="none" w:sz="0" w:space="0" w:color="auto"/>
                                    <w:left w:val="none" w:sz="0" w:space="0" w:color="auto"/>
                                    <w:bottom w:val="none" w:sz="0" w:space="0" w:color="auto"/>
                                    <w:right w:val="none" w:sz="0" w:space="0" w:color="auto"/>
                                  </w:divBdr>
                                  <w:divsChild>
                                    <w:div w:id="1442913445">
                                      <w:marLeft w:val="0"/>
                                      <w:marRight w:val="0"/>
                                      <w:marTop w:val="0"/>
                                      <w:marBottom w:val="0"/>
                                      <w:divBdr>
                                        <w:top w:val="none" w:sz="0" w:space="0" w:color="auto"/>
                                        <w:left w:val="none" w:sz="0" w:space="0" w:color="auto"/>
                                        <w:bottom w:val="none" w:sz="0" w:space="0" w:color="auto"/>
                                        <w:right w:val="none" w:sz="0" w:space="0" w:color="auto"/>
                                      </w:divBdr>
                                    </w:div>
                                  </w:divsChild>
                                </w:div>
                                <w:div w:id="1444762887">
                                  <w:marLeft w:val="0"/>
                                  <w:marRight w:val="0"/>
                                  <w:marTop w:val="0"/>
                                  <w:marBottom w:val="450"/>
                                  <w:divBdr>
                                    <w:top w:val="none" w:sz="0" w:space="0" w:color="auto"/>
                                    <w:left w:val="none" w:sz="0" w:space="0" w:color="auto"/>
                                    <w:bottom w:val="none" w:sz="0" w:space="0" w:color="auto"/>
                                    <w:right w:val="none" w:sz="0" w:space="0" w:color="auto"/>
                                  </w:divBdr>
                                  <w:divsChild>
                                    <w:div w:id="1669475150">
                                      <w:marLeft w:val="0"/>
                                      <w:marRight w:val="0"/>
                                      <w:marTop w:val="0"/>
                                      <w:marBottom w:val="0"/>
                                      <w:divBdr>
                                        <w:top w:val="none" w:sz="0" w:space="0" w:color="auto"/>
                                        <w:left w:val="none" w:sz="0" w:space="0" w:color="auto"/>
                                        <w:bottom w:val="none" w:sz="0" w:space="0" w:color="auto"/>
                                        <w:right w:val="none" w:sz="0" w:space="0" w:color="auto"/>
                                      </w:divBdr>
                                    </w:div>
                                  </w:divsChild>
                                </w:div>
                                <w:div w:id="204605321">
                                  <w:marLeft w:val="0"/>
                                  <w:marRight w:val="0"/>
                                  <w:marTop w:val="0"/>
                                  <w:marBottom w:val="450"/>
                                  <w:divBdr>
                                    <w:top w:val="none" w:sz="0" w:space="0" w:color="auto"/>
                                    <w:left w:val="none" w:sz="0" w:space="0" w:color="auto"/>
                                    <w:bottom w:val="none" w:sz="0" w:space="0" w:color="auto"/>
                                    <w:right w:val="none" w:sz="0" w:space="0" w:color="auto"/>
                                  </w:divBdr>
                                  <w:divsChild>
                                    <w:div w:id="262610166">
                                      <w:marLeft w:val="0"/>
                                      <w:marRight w:val="0"/>
                                      <w:marTop w:val="0"/>
                                      <w:marBottom w:val="0"/>
                                      <w:divBdr>
                                        <w:top w:val="none" w:sz="0" w:space="0" w:color="auto"/>
                                        <w:left w:val="none" w:sz="0" w:space="0" w:color="auto"/>
                                        <w:bottom w:val="none" w:sz="0" w:space="0" w:color="auto"/>
                                        <w:right w:val="none" w:sz="0" w:space="0" w:color="auto"/>
                                      </w:divBdr>
                                    </w:div>
                                  </w:divsChild>
                                </w:div>
                                <w:div w:id="1456866640">
                                  <w:marLeft w:val="0"/>
                                  <w:marRight w:val="0"/>
                                  <w:marTop w:val="0"/>
                                  <w:marBottom w:val="450"/>
                                  <w:divBdr>
                                    <w:top w:val="none" w:sz="0" w:space="0" w:color="auto"/>
                                    <w:left w:val="none" w:sz="0" w:space="0" w:color="auto"/>
                                    <w:bottom w:val="none" w:sz="0" w:space="0" w:color="auto"/>
                                    <w:right w:val="none" w:sz="0" w:space="0" w:color="auto"/>
                                  </w:divBdr>
                                  <w:divsChild>
                                    <w:div w:id="405499063">
                                      <w:marLeft w:val="0"/>
                                      <w:marRight w:val="0"/>
                                      <w:marTop w:val="0"/>
                                      <w:marBottom w:val="0"/>
                                      <w:divBdr>
                                        <w:top w:val="none" w:sz="0" w:space="0" w:color="auto"/>
                                        <w:left w:val="none" w:sz="0" w:space="0" w:color="auto"/>
                                        <w:bottom w:val="none" w:sz="0" w:space="0" w:color="auto"/>
                                        <w:right w:val="none" w:sz="0" w:space="0" w:color="auto"/>
                                      </w:divBdr>
                                    </w:div>
                                  </w:divsChild>
                                </w:div>
                                <w:div w:id="2095125932">
                                  <w:marLeft w:val="0"/>
                                  <w:marRight w:val="0"/>
                                  <w:marTop w:val="0"/>
                                  <w:marBottom w:val="450"/>
                                  <w:divBdr>
                                    <w:top w:val="none" w:sz="0" w:space="0" w:color="auto"/>
                                    <w:left w:val="none" w:sz="0" w:space="0" w:color="auto"/>
                                    <w:bottom w:val="none" w:sz="0" w:space="0" w:color="auto"/>
                                    <w:right w:val="none" w:sz="0" w:space="0" w:color="auto"/>
                                  </w:divBdr>
                                  <w:divsChild>
                                    <w:div w:id="1635520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hernan_reyes_alcaide/" TargetMode="External"/><Relationship Id="rId11" Type="http://schemas.openxmlformats.org/officeDocument/2006/relationships/hyperlink" Target="https://www.religiondigital.org/el_papa_de_la_primavera/Francisco-denuncia-gravisima-situacion-Gaza-urbi-orbi-navidad-israel-palestina-ucrania-mundo-deuda-jubileo_0_2737226256.html?utm_source=newsletter&amp;utm_medium=email&amp;utm_campaign=gaza_ucrania_y_las_guerras_del_mundo_protagonistas_de_la_bendicion_urbi_et_orbi_del_papa&amp;utm_term=2024-12-26" TargetMode="External"/><Relationship Id="rId5" Type="http://schemas.openxmlformats.org/officeDocument/2006/relationships/image" Target="media/image1.jpe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1108</Words>
  <Characters>6096</Characters>
  <Application>Microsoft Office Word</Application>
  <DocSecurity>0</DocSecurity>
  <Lines>50</Lines>
  <Paragraphs>14</Paragraphs>
  <ScaleCrop>false</ScaleCrop>
  <Company/>
  <LinksUpToDate>false</LinksUpToDate>
  <CharactersWithSpaces>7190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2024-12-26T15:20:00Z</dcterms:created>
  <dcterms:modified xsi:type="dcterms:W3CDTF">2024-12-26T15:22:00Z</dcterms:modified>
</cp:coreProperties>
</file>